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center"/>
        <w:rPr>
          <w:rFonts w:ascii="Times" w:hAnsi="Times" w:cs="Times"/>
          <w:b/>
          <w:color w:val="3F3F3F"/>
          <w:kern w:val="0"/>
          <w:sz w:val="72"/>
          <w:szCs w:val="72"/>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center"/>
        <w:rPr>
          <w:rFonts w:ascii="Times" w:hAnsi="Times" w:cs="Times"/>
          <w:b/>
          <w:color w:val="3F3F3F"/>
          <w:kern w:val="0"/>
          <w:sz w:val="52"/>
          <w:szCs w:val="52"/>
        </w:rPr>
      </w:pPr>
      <w:r>
        <w:rPr>
          <w:rFonts w:hint="eastAsia" w:ascii="Times" w:hAnsi="Times" w:cs="Times"/>
          <w:b/>
          <w:color w:val="3F3F3F"/>
          <w:kern w:val="0"/>
          <w:sz w:val="52"/>
          <w:szCs w:val="52"/>
        </w:rPr>
        <w:t>中国农业品牌目录消费索引</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center"/>
        <w:rPr>
          <w:rFonts w:hint="eastAsia" w:ascii="Helvetica Neue" w:hAnsi="Helvetica Neue" w:eastAsia="宋体" w:cs="Helvetica Neue"/>
          <w:b/>
          <w:color w:val="3F3F3F"/>
          <w:kern w:val="0"/>
          <w:sz w:val="40"/>
          <w:szCs w:val="26"/>
        </w:rPr>
      </w:pPr>
    </w:p>
    <w:p>
      <w:pPr>
        <w:pStyle w:val="2"/>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center"/>
        <w:rPr>
          <w:color w:val="000000"/>
          <w:sz w:val="44"/>
          <w:szCs w:val="44"/>
        </w:rPr>
      </w:pPr>
      <w:r>
        <w:rPr>
          <w:rFonts w:hint="eastAsia" w:ascii="Helvetica Neue" w:hAnsi="Helvetica Neue" w:eastAsia="宋体" w:cs="Helvetica Neue"/>
          <w:b/>
          <w:color w:val="3F3F3F"/>
          <w:kern w:val="0"/>
          <w:sz w:val="44"/>
          <w:szCs w:val="44"/>
          <w:lang w:val="en-US" w:eastAsia="zh-CN"/>
        </w:rPr>
        <w:t>山东</w:t>
      </w:r>
      <w:r>
        <w:rPr>
          <w:rFonts w:hint="eastAsia" w:ascii="Helvetica Neue" w:hAnsi="Helvetica Neue" w:eastAsia="宋体" w:cs="Helvetica Neue"/>
          <w:b/>
          <w:color w:val="3F3F3F"/>
          <w:kern w:val="0"/>
          <w:sz w:val="44"/>
          <w:szCs w:val="44"/>
        </w:rPr>
        <w:t>·专辑</w:t>
      </w:r>
    </w:p>
    <w:p>
      <w:pPr>
        <w:pStyle w:val="4"/>
        <w:adjustRightInd w:val="0"/>
        <w:snapToGrid w:val="0"/>
        <w:spacing w:beforeAutospacing="0" w:afterAutospacing="0" w:line="360" w:lineRule="auto"/>
        <w:jc w:val="center"/>
        <w:rPr>
          <w:rFonts w:hint="default"/>
          <w:color w:val="000000"/>
        </w:rPr>
      </w:pPr>
    </w:p>
    <w:p>
      <w:pPr>
        <w:pStyle w:val="4"/>
        <w:adjustRightInd w:val="0"/>
        <w:snapToGrid w:val="0"/>
        <w:spacing w:beforeAutospacing="0" w:afterAutospacing="0" w:line="360" w:lineRule="auto"/>
        <w:jc w:val="center"/>
        <w:rPr>
          <w:rFonts w:hint="default"/>
          <w:color w:val="000000"/>
        </w:rPr>
      </w:pPr>
    </w:p>
    <w:p>
      <w:pPr>
        <w:pStyle w:val="4"/>
        <w:adjustRightInd w:val="0"/>
        <w:snapToGrid w:val="0"/>
        <w:spacing w:beforeAutospacing="0" w:afterAutospacing="0" w:line="360" w:lineRule="auto"/>
        <w:jc w:val="both"/>
        <w:rPr>
          <w:rFonts w:hint="default"/>
          <w:color w:val="000000"/>
        </w:rPr>
      </w:pPr>
    </w:p>
    <w:p>
      <w:pPr>
        <w:rPr>
          <w:color w:val="000000"/>
        </w:rPr>
      </w:pPr>
    </w:p>
    <w:p>
      <w:pPr>
        <w:pStyle w:val="2"/>
      </w:pPr>
    </w:p>
    <w:p/>
    <w:p>
      <w:pPr>
        <w:widowControl/>
        <w:autoSpaceDE w:val="0"/>
        <w:autoSpaceDN w:val="0"/>
        <w:adjustRightInd w:val="0"/>
        <w:snapToGrid w:val="0"/>
        <w:spacing w:line="360" w:lineRule="auto"/>
        <w:jc w:val="center"/>
        <w:rPr>
          <w:rFonts w:ascii="Times" w:hAnsi="Times" w:cs="Times"/>
          <w:b/>
          <w:color w:val="3F3F3F"/>
          <w:kern w:val="0"/>
          <w:sz w:val="30"/>
          <w:szCs w:val="30"/>
        </w:rPr>
      </w:pPr>
      <w:r>
        <w:rPr>
          <w:rFonts w:hint="eastAsia" w:ascii="Times" w:hAnsi="Times" w:cs="Times"/>
          <w:b/>
          <w:color w:val="3F3F3F"/>
          <w:kern w:val="0"/>
          <w:sz w:val="30"/>
          <w:szCs w:val="30"/>
        </w:rPr>
        <w:t>发布单位：中国农产品市场协会</w:t>
      </w:r>
    </w:p>
    <w:p/>
    <w:p>
      <w:pPr>
        <w:widowControl/>
        <w:autoSpaceDE w:val="0"/>
        <w:autoSpaceDN w:val="0"/>
        <w:adjustRightInd w:val="0"/>
        <w:snapToGrid w:val="0"/>
        <w:spacing w:line="360" w:lineRule="auto"/>
        <w:jc w:val="center"/>
        <w:rPr>
          <w:rFonts w:ascii="Times" w:hAnsi="Times" w:cs="Times"/>
          <w:b/>
          <w:color w:val="000000"/>
          <w:kern w:val="0"/>
          <w:sz w:val="30"/>
          <w:szCs w:val="30"/>
        </w:rPr>
      </w:pPr>
      <w:r>
        <w:rPr>
          <w:rFonts w:hint="eastAsia" w:ascii="Times" w:hAnsi="Times" w:eastAsia="宋体" w:cs="Times"/>
          <w:b/>
          <w:color w:val="000000"/>
          <w:kern w:val="0"/>
          <w:sz w:val="30"/>
          <w:szCs w:val="30"/>
        </w:rPr>
        <w:drawing>
          <wp:inline distT="0" distB="0" distL="114300" distR="114300">
            <wp:extent cx="1446530" cy="1446530"/>
            <wp:effectExtent l="0" t="0" r="1270" b="1270"/>
            <wp:docPr id="35" name="图片 1" descr="农业农村市场与信息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农业农村市场与信息二维码"/>
                    <pic:cNvPicPr>
                      <a:picLocks noChangeAspect="1"/>
                    </pic:cNvPicPr>
                  </pic:nvPicPr>
                  <pic:blipFill>
                    <a:blip r:embed="rId8"/>
                    <a:stretch>
                      <a:fillRect/>
                    </a:stretch>
                  </pic:blipFill>
                  <pic:spPr>
                    <a:xfrm>
                      <a:off x="0" y="0"/>
                      <a:ext cx="1446530" cy="1446530"/>
                    </a:xfrm>
                    <a:prstGeom prst="rect">
                      <a:avLst/>
                    </a:prstGeom>
                    <a:noFill/>
                    <a:ln w="9525">
                      <a:noFill/>
                    </a:ln>
                  </pic:spPr>
                </pic:pic>
              </a:graphicData>
            </a:graphic>
          </wp:inline>
        </w:drawing>
      </w:r>
    </w:p>
    <w:p>
      <w:pPr>
        <w:jc w:val="center"/>
        <w:rPr>
          <w:rFonts w:ascii="Arial" w:hAnsi="Arial" w:cs="Times New Roman"/>
          <w:bCs/>
          <w:color w:val="000000"/>
          <w:szCs w:val="21"/>
        </w:rPr>
      </w:pPr>
      <w:r>
        <w:rPr>
          <w:rFonts w:hint="eastAsia" w:ascii="Arial" w:hAnsi="Arial" w:cs="Times New Roman"/>
          <w:bCs/>
          <w:color w:val="000000"/>
          <w:szCs w:val="21"/>
        </w:rPr>
        <w:t>关注【</w:t>
      </w:r>
      <w:r>
        <w:rPr>
          <w:rFonts w:ascii="Arial" w:hAnsi="Arial" w:cs="Times New Roman"/>
          <w:bCs/>
          <w:color w:val="000000"/>
          <w:szCs w:val="21"/>
        </w:rPr>
        <w:t>中国农业农村市场信息</w:t>
      </w:r>
      <w:r>
        <w:rPr>
          <w:rFonts w:hint="eastAsia" w:ascii="Arial" w:hAnsi="Arial" w:cs="Times New Roman"/>
          <w:bCs/>
          <w:color w:val="000000"/>
          <w:szCs w:val="21"/>
        </w:rPr>
        <w:t>】微信</w:t>
      </w:r>
      <w:r>
        <w:rPr>
          <w:rFonts w:ascii="Arial" w:hAnsi="Arial" w:cs="Times New Roman"/>
          <w:bCs/>
          <w:color w:val="000000"/>
          <w:szCs w:val="21"/>
        </w:rPr>
        <w:t>公众</w:t>
      </w:r>
      <w:r>
        <w:rPr>
          <w:rFonts w:hint="eastAsia" w:ascii="Arial" w:hAnsi="Arial" w:cs="Times New Roman"/>
          <w:bCs/>
          <w:color w:val="000000"/>
          <w:szCs w:val="21"/>
        </w:rPr>
        <w:t>平台</w:t>
      </w:r>
      <w:r>
        <w:rPr>
          <w:rFonts w:ascii="Arial" w:hAnsi="Arial" w:cs="Times New Roman"/>
          <w:bCs/>
          <w:color w:val="000000"/>
          <w:szCs w:val="21"/>
        </w:rPr>
        <w:t>，</w:t>
      </w:r>
      <w:r>
        <w:rPr>
          <w:rFonts w:hint="eastAsia" w:ascii="Arial" w:hAnsi="Arial" w:cs="Times New Roman"/>
          <w:bCs/>
          <w:color w:val="000000"/>
          <w:szCs w:val="21"/>
        </w:rPr>
        <w:t>查看更多消费索引信息</w:t>
      </w:r>
    </w:p>
    <w:p>
      <w:pPr>
        <w:jc w:val="center"/>
        <w:rPr>
          <w:rFonts w:ascii="仿宋" w:hAnsi="仿宋" w:eastAsia="仿宋" w:cs="仿宋"/>
          <w:sz w:val="30"/>
          <w:szCs w:val="30"/>
        </w:rPr>
      </w:pPr>
    </w:p>
    <w:p>
      <w:pPr>
        <w:pStyle w:val="2"/>
      </w:pPr>
    </w:p>
    <w:p>
      <w:pPr>
        <w:jc w:val="center"/>
        <w:rPr>
          <w:rFonts w:ascii="宋体" w:hAnsi="宋体" w:eastAsia="宋体" w:cs="宋体"/>
          <w:b/>
          <w:bCs/>
          <w:sz w:val="36"/>
          <w:szCs w:val="36"/>
        </w:rPr>
      </w:pPr>
    </w:p>
    <w:p>
      <w:pPr>
        <w:jc w:val="center"/>
        <w:rPr>
          <w:rFonts w:hint="default" w:ascii="宋体" w:hAnsi="宋体" w:eastAsia="宋体" w:cs="宋体"/>
          <w:b/>
          <w:bCs/>
          <w:sz w:val="36"/>
          <w:szCs w:val="36"/>
          <w:lang w:val="en-US" w:eastAsia="zh-CN"/>
        </w:rPr>
      </w:pPr>
      <w:r>
        <w:rPr>
          <w:rFonts w:hint="eastAsia" w:ascii="宋体" w:hAnsi="宋体" w:eastAsia="宋体" w:cs="宋体"/>
          <w:b/>
          <w:bCs/>
          <w:sz w:val="36"/>
          <w:szCs w:val="36"/>
        </w:rPr>
        <w:t>中国农业品牌目录</w:t>
      </w:r>
      <w:r>
        <w:rPr>
          <w:rFonts w:hint="eastAsia" w:ascii="宋体" w:hAnsi="宋体" w:eastAsia="宋体" w:cs="宋体"/>
          <w:b/>
          <w:bCs/>
          <w:sz w:val="36"/>
          <w:szCs w:val="36"/>
          <w:lang w:val="en-US" w:eastAsia="zh-CN"/>
        </w:rPr>
        <w:t>山东省</w:t>
      </w:r>
    </w:p>
    <w:p>
      <w:pPr>
        <w:jc w:val="center"/>
        <w:rPr>
          <w:rFonts w:ascii="宋体" w:hAnsi="宋体" w:eastAsia="宋体" w:cs="宋体"/>
          <w:b/>
          <w:bCs/>
          <w:sz w:val="36"/>
          <w:szCs w:val="36"/>
        </w:rPr>
      </w:pPr>
      <w:r>
        <w:rPr>
          <w:rFonts w:hint="eastAsia" w:ascii="宋体" w:hAnsi="宋体" w:eastAsia="宋体" w:cs="宋体"/>
          <w:b/>
          <w:bCs/>
          <w:sz w:val="36"/>
          <w:szCs w:val="36"/>
        </w:rPr>
        <w:t>农产品区域公用品牌宣传推介</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 w:hAnsi="仿宋" w:eastAsia="仿宋" w:cs="仿宋"/>
          <w:sz w:val="30"/>
          <w:szCs w:val="30"/>
        </w:rPr>
      </w:pPr>
      <w:r>
        <w:rPr>
          <w:rFonts w:hint="eastAsia" w:ascii="仿宋" w:hAnsi="仿宋" w:eastAsia="仿宋" w:cs="仿宋"/>
          <w:sz w:val="32"/>
          <w:szCs w:val="32"/>
        </w:rPr>
        <w:t>为让人们买到好吃又优质的农产品，增强消费者对</w:t>
      </w:r>
      <w:r>
        <w:rPr>
          <w:rFonts w:hint="eastAsia" w:ascii="仿宋" w:hAnsi="仿宋" w:eastAsia="仿宋" w:cs="仿宋"/>
          <w:sz w:val="32"/>
          <w:szCs w:val="32"/>
          <w:lang w:eastAsia="zh-CN"/>
        </w:rPr>
        <w:t>山东省</w:t>
      </w:r>
      <w:r>
        <w:rPr>
          <w:rFonts w:hint="eastAsia" w:ascii="仿宋" w:hAnsi="仿宋" w:eastAsia="仿宋" w:cs="仿宋"/>
          <w:sz w:val="32"/>
          <w:szCs w:val="32"/>
        </w:rPr>
        <w:t>农产品区域公用品牌的认知度和信赖感，促进</w:t>
      </w:r>
      <w:r>
        <w:rPr>
          <w:rFonts w:hint="eastAsia" w:ascii="仿宋" w:hAnsi="仿宋" w:eastAsia="仿宋" w:cs="仿宋"/>
          <w:sz w:val="32"/>
          <w:szCs w:val="32"/>
          <w:lang w:eastAsia="zh-CN"/>
        </w:rPr>
        <w:t>山东省</w:t>
      </w:r>
      <w:r>
        <w:rPr>
          <w:rFonts w:hint="eastAsia" w:ascii="仿宋" w:hAnsi="仿宋" w:eastAsia="仿宋" w:cs="仿宋"/>
          <w:sz w:val="32"/>
          <w:szCs w:val="32"/>
        </w:rPr>
        <w:t>农产品区域公用品牌的发展和农民增收，中国农产品市场协会发布了《中国农业品牌目录2019农产品区域公用品牌消费索引电子手册</w:t>
      </w:r>
      <w:r>
        <w:rPr>
          <w:rFonts w:hint="eastAsia" w:ascii="仿宋" w:hAnsi="仿宋" w:eastAsia="仿宋" w:cs="仿宋"/>
          <w:sz w:val="32"/>
          <w:szCs w:val="32"/>
          <w:lang w:val="en-US" w:eastAsia="zh-CN"/>
        </w:rPr>
        <w:t>山东</w:t>
      </w:r>
      <w:r>
        <w:rPr>
          <w:rFonts w:hint="eastAsia" w:ascii="仿宋" w:hAnsi="仿宋" w:eastAsia="仿宋" w:cs="仿宋"/>
          <w:sz w:val="32"/>
          <w:szCs w:val="32"/>
        </w:rPr>
        <w:t>专辑》，推介</w:t>
      </w:r>
      <w:r>
        <w:rPr>
          <w:rFonts w:hint="eastAsia" w:ascii="仿宋" w:hAnsi="仿宋" w:eastAsia="仿宋" w:cs="仿宋"/>
          <w:sz w:val="32"/>
          <w:szCs w:val="32"/>
          <w:lang w:eastAsia="zh-CN"/>
        </w:rPr>
        <w:t>山东省</w:t>
      </w:r>
      <w:r>
        <w:rPr>
          <w:rFonts w:hint="eastAsia" w:ascii="仿宋" w:hAnsi="仿宋" w:eastAsia="仿宋" w:cs="仿宋"/>
          <w:sz w:val="32"/>
          <w:szCs w:val="32"/>
        </w:rPr>
        <w:t>农产品区域公用品牌，聚焦</w:t>
      </w:r>
      <w:r>
        <w:rPr>
          <w:rFonts w:hint="eastAsia" w:ascii="仿宋" w:hAnsi="仿宋" w:eastAsia="仿宋" w:cs="仿宋"/>
          <w:sz w:val="32"/>
          <w:szCs w:val="32"/>
          <w:lang w:val="en-US" w:eastAsia="zh-CN"/>
        </w:rPr>
        <w:t>以滕州马铃薯为代表的粮食类产品，以昌乐西瓜、肥城桃为代表的果品类产品、以章丘大葱为代表的蔬菜类产品，以汶上芦花鸡为代表的禽类产品，以威海刺身为代表的水产类产品，以日照绿茶、泰山茶为代表的茶叶类产品，以邹城蘑菇为代表的食用菌类产品，</w:t>
      </w:r>
      <w:r>
        <w:rPr>
          <w:rFonts w:hint="eastAsia" w:ascii="仿宋" w:hAnsi="仿宋" w:eastAsia="仿宋" w:cs="仿宋"/>
          <w:sz w:val="32"/>
          <w:szCs w:val="32"/>
        </w:rPr>
        <w:t>引导社会消费，增强消费者对</w:t>
      </w:r>
      <w:r>
        <w:rPr>
          <w:rFonts w:hint="eastAsia" w:ascii="仿宋" w:hAnsi="仿宋" w:eastAsia="仿宋" w:cs="仿宋"/>
          <w:sz w:val="32"/>
          <w:szCs w:val="32"/>
          <w:lang w:eastAsia="zh-CN"/>
        </w:rPr>
        <w:t>山东省</w:t>
      </w:r>
      <w:r>
        <w:rPr>
          <w:rFonts w:hint="eastAsia" w:ascii="仿宋" w:hAnsi="仿宋" w:eastAsia="仿宋" w:cs="仿宋"/>
          <w:sz w:val="32"/>
          <w:szCs w:val="32"/>
        </w:rPr>
        <w:t>农产品区域公用品牌的认知度和信赖感，促进</w:t>
      </w:r>
      <w:r>
        <w:rPr>
          <w:rFonts w:hint="eastAsia" w:ascii="仿宋" w:hAnsi="仿宋" w:eastAsia="仿宋" w:cs="仿宋"/>
          <w:sz w:val="32"/>
          <w:szCs w:val="32"/>
          <w:lang w:eastAsia="zh-CN"/>
        </w:rPr>
        <w:t>山东省</w:t>
      </w:r>
      <w:r>
        <w:rPr>
          <w:rFonts w:hint="eastAsia" w:ascii="仿宋" w:hAnsi="仿宋" w:eastAsia="仿宋" w:cs="仿宋"/>
          <w:sz w:val="32"/>
          <w:szCs w:val="32"/>
        </w:rPr>
        <w:t>农产品区域公用品牌的发展和农民增收。</w:t>
      </w:r>
    </w:p>
    <w:p/>
    <w:p/>
    <w:p>
      <w:pPr>
        <w:spacing w:line="360" w:lineRule="auto"/>
        <w:ind w:firstLine="640" w:firstLineChars="200"/>
        <w:jc w:val="right"/>
        <w:rPr>
          <w:rFonts w:ascii="仿宋" w:hAnsi="仿宋" w:eastAsia="仿宋" w:cs="仿宋"/>
          <w:sz w:val="32"/>
          <w:szCs w:val="32"/>
        </w:rPr>
      </w:pPr>
      <w:r>
        <w:rPr>
          <w:rFonts w:hint="eastAsia" w:ascii="仿宋" w:hAnsi="仿宋" w:eastAsia="仿宋" w:cs="仿宋"/>
          <w:sz w:val="32"/>
          <w:szCs w:val="32"/>
        </w:rPr>
        <w:t>中国农产品市场协会</w:t>
      </w:r>
    </w:p>
    <w:p>
      <w:pPr>
        <w:spacing w:line="360" w:lineRule="auto"/>
        <w:ind w:firstLine="640" w:firstLineChars="200"/>
        <w:jc w:val="right"/>
        <w:rPr>
          <w:rFonts w:ascii="仿宋" w:hAnsi="仿宋" w:eastAsia="仿宋" w:cs="仿宋"/>
          <w:sz w:val="32"/>
          <w:szCs w:val="32"/>
        </w:rPr>
      </w:pPr>
      <w:r>
        <w:rPr>
          <w:rFonts w:hint="eastAsia" w:ascii="仿宋" w:hAnsi="仿宋" w:eastAsia="仿宋" w:cs="仿宋"/>
          <w:sz w:val="32"/>
          <w:szCs w:val="32"/>
        </w:rPr>
        <w:t>2020年</w:t>
      </w:r>
      <w:r>
        <w:rPr>
          <w:rFonts w:hint="eastAsia" w:ascii="仿宋" w:hAnsi="仿宋" w:eastAsia="仿宋" w:cs="仿宋"/>
          <w:sz w:val="32"/>
          <w:szCs w:val="32"/>
          <w:lang w:val="en-US" w:eastAsia="zh-CN"/>
        </w:rPr>
        <w:t>12</w:t>
      </w:r>
      <w:r>
        <w:rPr>
          <w:rFonts w:hint="eastAsia" w:ascii="仿宋" w:hAnsi="仿宋" w:eastAsia="仿宋" w:cs="仿宋"/>
          <w:sz w:val="32"/>
          <w:szCs w:val="32"/>
        </w:rPr>
        <w:t>月</w:t>
      </w:r>
    </w:p>
    <w:p>
      <w:pPr>
        <w:rPr>
          <w:rFonts w:ascii="仿宋" w:hAnsi="仿宋" w:eastAsia="仿宋" w:cs="仿宋"/>
          <w:sz w:val="30"/>
          <w:szCs w:val="30"/>
        </w:rPr>
      </w:pPr>
    </w:p>
    <w:p>
      <w:pPr>
        <w:pStyle w:val="2"/>
      </w:pPr>
    </w:p>
    <w:p/>
    <w:p>
      <w:pPr>
        <w:pStyle w:val="2"/>
      </w:pPr>
    </w:p>
    <w:sdt>
      <w:sdtPr>
        <w:rPr>
          <w:rFonts w:hint="eastAsia" w:ascii="黑体" w:hAnsi="黑体" w:eastAsia="黑体" w:cs="黑体"/>
          <w:sz w:val="36"/>
          <w:szCs w:val="36"/>
        </w:rPr>
        <w:id w:val="147475682"/>
        <w15:color w:val="DBDBDB"/>
        <w:docPartObj>
          <w:docPartGallery w:val="Table of Contents"/>
          <w:docPartUnique/>
        </w:docPartObj>
      </w:sdtPr>
      <w:sdtEndPr>
        <w:rPr>
          <w:rFonts w:hint="eastAsia" w:ascii="仿宋" w:hAnsi="仿宋" w:eastAsia="仿宋" w:cs="仿宋"/>
          <w:b/>
          <w:bCs/>
          <w:sz w:val="36"/>
          <w:szCs w:val="36"/>
        </w:rPr>
      </w:sdtEndPr>
      <w:sdt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44"/>
              <w:szCs w:val="44"/>
            </w:rPr>
          </w:pPr>
          <w:bookmarkStart w:id="65" w:name="_GoBack"/>
          <w:r>
            <w:rPr>
              <w:rFonts w:hint="eastAsia" w:ascii="宋体" w:hAnsi="宋体" w:eastAsia="宋体" w:cs="宋体"/>
              <w:b/>
              <w:bCs/>
              <w:sz w:val="44"/>
              <w:szCs w:val="44"/>
            </w:rPr>
            <w:t>目   录</w:t>
          </w:r>
        </w:p>
        <w:bookmarkEnd w:id="65"/>
        <w:p>
          <w:pPr>
            <w:pStyle w:val="11"/>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TOC \o "1-2" \h \u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HYPERLINK \l _Toc30323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滕州马铃薯</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_Toc30323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4</w:t>
          </w:r>
          <w:r>
            <w:rPr>
              <w:rFonts w:hint="eastAsia" w:ascii="仿宋" w:hAnsi="仿宋" w:eastAsia="仿宋" w:cs="仿宋"/>
              <w:b/>
              <w:bCs/>
              <w:sz w:val="36"/>
              <w:szCs w:val="36"/>
            </w:rPr>
            <w:fldChar w:fldCharType="end"/>
          </w:r>
          <w:r>
            <w:rPr>
              <w:rFonts w:hint="eastAsia" w:ascii="仿宋" w:hAnsi="仿宋" w:eastAsia="仿宋" w:cs="仿宋"/>
              <w:b/>
              <w:bCs/>
              <w:sz w:val="36"/>
              <w:szCs w:val="36"/>
            </w:rPr>
            <w:fldChar w:fldCharType="end"/>
          </w:r>
        </w:p>
        <w:p>
          <w:pPr>
            <w:pStyle w:val="11"/>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HYPERLINK \l _Toc16301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昌乐西瓜</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_Toc16301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7</w:t>
          </w:r>
          <w:r>
            <w:rPr>
              <w:rFonts w:hint="eastAsia" w:ascii="仿宋" w:hAnsi="仿宋" w:eastAsia="仿宋" w:cs="仿宋"/>
              <w:b/>
              <w:bCs/>
              <w:sz w:val="36"/>
              <w:szCs w:val="36"/>
            </w:rPr>
            <w:fldChar w:fldCharType="end"/>
          </w:r>
          <w:r>
            <w:rPr>
              <w:rFonts w:hint="eastAsia" w:ascii="仿宋" w:hAnsi="仿宋" w:eastAsia="仿宋" w:cs="仿宋"/>
              <w:b/>
              <w:bCs/>
              <w:sz w:val="36"/>
              <w:szCs w:val="36"/>
            </w:rPr>
            <w:fldChar w:fldCharType="end"/>
          </w:r>
        </w:p>
        <w:p>
          <w:pPr>
            <w:pStyle w:val="11"/>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HYPERLINK \l _Toc10428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肥城桃</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_Toc10428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10</w:t>
          </w:r>
          <w:r>
            <w:rPr>
              <w:rFonts w:hint="eastAsia" w:ascii="仿宋" w:hAnsi="仿宋" w:eastAsia="仿宋" w:cs="仿宋"/>
              <w:b/>
              <w:bCs/>
              <w:sz w:val="36"/>
              <w:szCs w:val="36"/>
            </w:rPr>
            <w:fldChar w:fldCharType="end"/>
          </w:r>
          <w:r>
            <w:rPr>
              <w:rFonts w:hint="eastAsia" w:ascii="仿宋" w:hAnsi="仿宋" w:eastAsia="仿宋" w:cs="仿宋"/>
              <w:b/>
              <w:bCs/>
              <w:sz w:val="36"/>
              <w:szCs w:val="36"/>
            </w:rPr>
            <w:fldChar w:fldCharType="end"/>
          </w:r>
        </w:p>
        <w:p>
          <w:pPr>
            <w:pStyle w:val="11"/>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HYPERLINK \l _Toc587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烟台苹果</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_Toc587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13</w:t>
          </w:r>
          <w:r>
            <w:rPr>
              <w:rFonts w:hint="eastAsia" w:ascii="仿宋" w:hAnsi="仿宋" w:eastAsia="仿宋" w:cs="仿宋"/>
              <w:b/>
              <w:bCs/>
              <w:sz w:val="36"/>
              <w:szCs w:val="36"/>
            </w:rPr>
            <w:fldChar w:fldCharType="end"/>
          </w:r>
          <w:r>
            <w:rPr>
              <w:rFonts w:hint="eastAsia" w:ascii="仿宋" w:hAnsi="仿宋" w:eastAsia="仿宋" w:cs="仿宋"/>
              <w:b/>
              <w:bCs/>
              <w:sz w:val="36"/>
              <w:szCs w:val="36"/>
            </w:rPr>
            <w:fldChar w:fldCharType="end"/>
          </w:r>
        </w:p>
        <w:p>
          <w:pPr>
            <w:pStyle w:val="11"/>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HYPERLINK \l _Toc20122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lang w:eastAsia="zh-CN"/>
            </w:rPr>
            <w:t>苍山大蒜</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_Toc20122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16</w:t>
          </w:r>
          <w:r>
            <w:rPr>
              <w:rFonts w:hint="eastAsia" w:ascii="仿宋" w:hAnsi="仿宋" w:eastAsia="仿宋" w:cs="仿宋"/>
              <w:b/>
              <w:bCs/>
              <w:sz w:val="36"/>
              <w:szCs w:val="36"/>
            </w:rPr>
            <w:fldChar w:fldCharType="end"/>
          </w:r>
          <w:r>
            <w:rPr>
              <w:rFonts w:hint="eastAsia" w:ascii="仿宋" w:hAnsi="仿宋" w:eastAsia="仿宋" w:cs="仿宋"/>
              <w:b/>
              <w:bCs/>
              <w:sz w:val="36"/>
              <w:szCs w:val="36"/>
            </w:rPr>
            <w:fldChar w:fldCharType="end"/>
          </w:r>
        </w:p>
        <w:p>
          <w:pPr>
            <w:pStyle w:val="11"/>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HYPERLINK \l _Toc22825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昌邑大姜</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_Toc22825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19</w:t>
          </w:r>
          <w:r>
            <w:rPr>
              <w:rFonts w:hint="eastAsia" w:ascii="仿宋" w:hAnsi="仿宋" w:eastAsia="仿宋" w:cs="仿宋"/>
              <w:b/>
              <w:bCs/>
              <w:sz w:val="36"/>
              <w:szCs w:val="36"/>
            </w:rPr>
            <w:fldChar w:fldCharType="end"/>
          </w:r>
          <w:r>
            <w:rPr>
              <w:rFonts w:hint="eastAsia" w:ascii="仿宋" w:hAnsi="仿宋" w:eastAsia="仿宋" w:cs="仿宋"/>
              <w:b/>
              <w:bCs/>
              <w:sz w:val="36"/>
              <w:szCs w:val="36"/>
            </w:rPr>
            <w:fldChar w:fldCharType="end"/>
          </w:r>
        </w:p>
        <w:p>
          <w:pPr>
            <w:pStyle w:val="11"/>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HYPERLINK \l _Toc15286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金乡大蒜</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_Toc15286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22</w:t>
          </w:r>
          <w:r>
            <w:rPr>
              <w:rFonts w:hint="eastAsia" w:ascii="仿宋" w:hAnsi="仿宋" w:eastAsia="仿宋" w:cs="仿宋"/>
              <w:b/>
              <w:bCs/>
              <w:sz w:val="36"/>
              <w:szCs w:val="36"/>
            </w:rPr>
            <w:fldChar w:fldCharType="end"/>
          </w:r>
          <w:r>
            <w:rPr>
              <w:rFonts w:hint="eastAsia" w:ascii="仿宋" w:hAnsi="仿宋" w:eastAsia="仿宋" w:cs="仿宋"/>
              <w:b/>
              <w:bCs/>
              <w:sz w:val="36"/>
              <w:szCs w:val="36"/>
            </w:rPr>
            <w:fldChar w:fldCharType="end"/>
          </w:r>
        </w:p>
        <w:p>
          <w:pPr>
            <w:pStyle w:val="11"/>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HYPERLINK \l _Toc23377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lang w:val="en-US" w:eastAsia="zh-CN"/>
            </w:rPr>
            <w:t>莱芜生姜</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_Toc23377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25</w:t>
          </w:r>
          <w:r>
            <w:rPr>
              <w:rFonts w:hint="eastAsia" w:ascii="仿宋" w:hAnsi="仿宋" w:eastAsia="仿宋" w:cs="仿宋"/>
              <w:b/>
              <w:bCs/>
              <w:sz w:val="36"/>
              <w:szCs w:val="36"/>
            </w:rPr>
            <w:fldChar w:fldCharType="end"/>
          </w:r>
          <w:r>
            <w:rPr>
              <w:rFonts w:hint="eastAsia" w:ascii="仿宋" w:hAnsi="仿宋" w:eastAsia="仿宋" w:cs="仿宋"/>
              <w:b/>
              <w:bCs/>
              <w:sz w:val="36"/>
              <w:szCs w:val="36"/>
            </w:rPr>
            <w:fldChar w:fldCharType="end"/>
          </w:r>
        </w:p>
        <w:p>
          <w:pPr>
            <w:pStyle w:val="11"/>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HYPERLINK \l _Toc31985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寿光桂河芹菜</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_Toc31985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28</w:t>
          </w:r>
          <w:r>
            <w:rPr>
              <w:rFonts w:hint="eastAsia" w:ascii="仿宋" w:hAnsi="仿宋" w:eastAsia="仿宋" w:cs="仿宋"/>
              <w:b/>
              <w:bCs/>
              <w:sz w:val="36"/>
              <w:szCs w:val="36"/>
            </w:rPr>
            <w:fldChar w:fldCharType="end"/>
          </w:r>
          <w:r>
            <w:rPr>
              <w:rFonts w:hint="eastAsia" w:ascii="仿宋" w:hAnsi="仿宋" w:eastAsia="仿宋" w:cs="仿宋"/>
              <w:b/>
              <w:bCs/>
              <w:sz w:val="36"/>
              <w:szCs w:val="36"/>
            </w:rPr>
            <w:fldChar w:fldCharType="end"/>
          </w:r>
        </w:p>
        <w:p>
          <w:pPr>
            <w:pStyle w:val="11"/>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HYPERLINK \l _Toc21550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章丘大葱</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_Toc21550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31</w:t>
          </w:r>
          <w:r>
            <w:rPr>
              <w:rFonts w:hint="eastAsia" w:ascii="仿宋" w:hAnsi="仿宋" w:eastAsia="仿宋" w:cs="仿宋"/>
              <w:b/>
              <w:bCs/>
              <w:sz w:val="36"/>
              <w:szCs w:val="36"/>
            </w:rPr>
            <w:fldChar w:fldCharType="end"/>
          </w:r>
          <w:r>
            <w:rPr>
              <w:rFonts w:hint="eastAsia" w:ascii="仿宋" w:hAnsi="仿宋" w:eastAsia="仿宋" w:cs="仿宋"/>
              <w:b/>
              <w:bCs/>
              <w:sz w:val="36"/>
              <w:szCs w:val="36"/>
            </w:rPr>
            <w:fldChar w:fldCharType="end"/>
          </w:r>
        </w:p>
        <w:p>
          <w:pPr>
            <w:pStyle w:val="11"/>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HYPERLINK \l _Toc8651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lang w:val="en-US" w:eastAsia="zh-CN"/>
            </w:rPr>
            <w:t>日照绿茶</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_Toc8651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35</w:t>
          </w:r>
          <w:r>
            <w:rPr>
              <w:rFonts w:hint="eastAsia" w:ascii="仿宋" w:hAnsi="仿宋" w:eastAsia="仿宋" w:cs="仿宋"/>
              <w:b/>
              <w:bCs/>
              <w:sz w:val="36"/>
              <w:szCs w:val="36"/>
            </w:rPr>
            <w:fldChar w:fldCharType="end"/>
          </w:r>
          <w:r>
            <w:rPr>
              <w:rFonts w:hint="eastAsia" w:ascii="仿宋" w:hAnsi="仿宋" w:eastAsia="仿宋" w:cs="仿宋"/>
              <w:b/>
              <w:bCs/>
              <w:sz w:val="36"/>
              <w:szCs w:val="36"/>
            </w:rPr>
            <w:fldChar w:fldCharType="end"/>
          </w:r>
        </w:p>
        <w:p>
          <w:pPr>
            <w:pStyle w:val="11"/>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HYPERLINK \l _Toc26596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泰山茶</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_Toc26596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38</w:t>
          </w:r>
          <w:r>
            <w:rPr>
              <w:rFonts w:hint="eastAsia" w:ascii="仿宋" w:hAnsi="仿宋" w:eastAsia="仿宋" w:cs="仿宋"/>
              <w:b/>
              <w:bCs/>
              <w:sz w:val="36"/>
              <w:szCs w:val="36"/>
            </w:rPr>
            <w:fldChar w:fldCharType="end"/>
          </w:r>
          <w:r>
            <w:rPr>
              <w:rFonts w:hint="eastAsia" w:ascii="仿宋" w:hAnsi="仿宋" w:eastAsia="仿宋" w:cs="仿宋"/>
              <w:b/>
              <w:bCs/>
              <w:sz w:val="36"/>
              <w:szCs w:val="36"/>
            </w:rPr>
            <w:fldChar w:fldCharType="end"/>
          </w:r>
        </w:p>
        <w:p>
          <w:pPr>
            <w:pStyle w:val="11"/>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HYPERLINK \l _Toc19963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lang w:val="en-US" w:eastAsia="zh-CN"/>
            </w:rPr>
            <w:t>汶上芦花鸡</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_Toc19963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41</w:t>
          </w:r>
          <w:r>
            <w:rPr>
              <w:rFonts w:hint="eastAsia" w:ascii="仿宋" w:hAnsi="仿宋" w:eastAsia="仿宋" w:cs="仿宋"/>
              <w:b/>
              <w:bCs/>
              <w:sz w:val="36"/>
              <w:szCs w:val="36"/>
            </w:rPr>
            <w:fldChar w:fldCharType="end"/>
          </w:r>
          <w:r>
            <w:rPr>
              <w:rFonts w:hint="eastAsia" w:ascii="仿宋" w:hAnsi="仿宋" w:eastAsia="仿宋" w:cs="仿宋"/>
              <w:b/>
              <w:bCs/>
              <w:sz w:val="36"/>
              <w:szCs w:val="36"/>
            </w:rPr>
            <w:fldChar w:fldCharType="end"/>
          </w:r>
        </w:p>
        <w:p>
          <w:pPr>
            <w:pStyle w:val="11"/>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HYPERLINK \l _Toc25344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威海刺参</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_Toc25344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43</w:t>
          </w:r>
          <w:r>
            <w:rPr>
              <w:rFonts w:hint="eastAsia" w:ascii="仿宋" w:hAnsi="仿宋" w:eastAsia="仿宋" w:cs="仿宋"/>
              <w:b/>
              <w:bCs/>
              <w:sz w:val="36"/>
              <w:szCs w:val="36"/>
            </w:rPr>
            <w:fldChar w:fldCharType="end"/>
          </w:r>
          <w:r>
            <w:rPr>
              <w:rFonts w:hint="eastAsia" w:ascii="仿宋" w:hAnsi="仿宋" w:eastAsia="仿宋" w:cs="仿宋"/>
              <w:b/>
              <w:bCs/>
              <w:sz w:val="36"/>
              <w:szCs w:val="36"/>
            </w:rPr>
            <w:fldChar w:fldCharType="end"/>
          </w:r>
        </w:p>
        <w:p>
          <w:pPr>
            <w:pStyle w:val="11"/>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HYPERLINK \l _Toc15550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邹城蘑菇</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_Toc15550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46</w:t>
          </w:r>
          <w:r>
            <w:rPr>
              <w:rFonts w:hint="eastAsia" w:ascii="仿宋" w:hAnsi="仿宋" w:eastAsia="仿宋" w:cs="仿宋"/>
              <w:b/>
              <w:bCs/>
              <w:sz w:val="36"/>
              <w:szCs w:val="36"/>
            </w:rPr>
            <w:fldChar w:fldCharType="end"/>
          </w:r>
          <w:r>
            <w:rPr>
              <w:rFonts w:hint="eastAsia" w:ascii="仿宋" w:hAnsi="仿宋" w:eastAsia="仿宋" w:cs="仿宋"/>
              <w:b/>
              <w:bCs/>
              <w:sz w:val="36"/>
              <w:szCs w:val="36"/>
            </w:rPr>
            <w:fldChar w:fldCharType="end"/>
          </w:r>
        </w:p>
        <w:p>
          <w:pPr>
            <w:pStyle w:val="11"/>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HYPERLINK \l _Toc22801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lang w:val="en-US" w:eastAsia="zh-CN"/>
            </w:rPr>
            <w:t>烟台大樱桃</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_Toc22801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49</w:t>
          </w:r>
          <w:r>
            <w:rPr>
              <w:rFonts w:hint="eastAsia" w:ascii="仿宋" w:hAnsi="仿宋" w:eastAsia="仿宋" w:cs="仿宋"/>
              <w:b/>
              <w:bCs/>
              <w:sz w:val="36"/>
              <w:szCs w:val="36"/>
            </w:rPr>
            <w:fldChar w:fldCharType="end"/>
          </w:r>
          <w:r>
            <w:rPr>
              <w:rFonts w:hint="eastAsia" w:ascii="仿宋" w:hAnsi="仿宋" w:eastAsia="仿宋" w:cs="仿宋"/>
              <w:b/>
              <w:bCs/>
              <w:sz w:val="36"/>
              <w:szCs w:val="36"/>
            </w:rPr>
            <w:fldChar w:fldCharType="end"/>
          </w:r>
        </w:p>
        <w:p>
          <w:pPr>
            <w:pStyle w:val="11"/>
            <w:tabs>
              <w:tab w:val="right" w:leader="dot" w:pos="8306"/>
            </w:tabs>
            <w:rPr>
              <w:rFonts w:hint="eastAsia" w:ascii="仿宋" w:hAnsi="仿宋" w:eastAsia="仿宋" w:cs="仿宋"/>
              <w:sz w:val="36"/>
              <w:szCs w:val="36"/>
            </w:rPr>
          </w:pP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HYPERLINK \l _Toc27558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lang w:val="en-US" w:eastAsia="zh-CN"/>
            </w:rPr>
            <w:t>曹县芦笋</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_Toc27558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50</w:t>
          </w:r>
          <w:r>
            <w:rPr>
              <w:rFonts w:hint="eastAsia" w:ascii="仿宋" w:hAnsi="仿宋" w:eastAsia="仿宋" w:cs="仿宋"/>
              <w:b/>
              <w:bCs/>
              <w:sz w:val="36"/>
              <w:szCs w:val="36"/>
            </w:rPr>
            <w:fldChar w:fldCharType="end"/>
          </w:r>
          <w:r>
            <w:rPr>
              <w:rFonts w:hint="eastAsia" w:ascii="仿宋" w:hAnsi="仿宋" w:eastAsia="仿宋" w:cs="仿宋"/>
              <w:b/>
              <w:bCs/>
              <w:sz w:val="36"/>
              <w:szCs w:val="36"/>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color w:val="000000"/>
            </w:rPr>
          </w:pPr>
          <w:r>
            <w:rPr>
              <w:rFonts w:hint="eastAsia" w:ascii="仿宋" w:hAnsi="仿宋" w:eastAsia="仿宋" w:cs="仿宋"/>
              <w:bCs/>
              <w:sz w:val="36"/>
              <w:szCs w:val="36"/>
            </w:rPr>
            <w:fldChar w:fldCharType="end"/>
          </w:r>
          <w:bookmarkStart w:id="0" w:name="_Toc2596"/>
        </w:p>
      </w:sdtContent>
    </w:sdt>
    <w:p>
      <w:pPr>
        <w:pStyle w:val="3"/>
        <w:bidi w:val="0"/>
        <w:jc w:val="center"/>
        <w:rPr>
          <w:rFonts w:hint="default"/>
        </w:rPr>
      </w:pPr>
      <w:bookmarkStart w:id="1" w:name="_Toc4788"/>
      <w:bookmarkStart w:id="2" w:name="_Toc30323"/>
      <w:r>
        <w:t>滕州马铃薯</w:t>
      </w:r>
      <w:bookmarkEnd w:id="1"/>
      <w:bookmarkEnd w:id="2"/>
    </w:p>
    <w:p>
      <w:pPr>
        <w:widowControl/>
        <w:adjustRightInd w:val="0"/>
        <w:snapToGrid w:val="0"/>
        <w:spacing w:line="360" w:lineRule="auto"/>
        <w:ind w:firstLine="0" w:firstLineChars="0"/>
        <w:jc w:val="left"/>
        <w:textAlignment w:val="center"/>
        <w:rPr>
          <w:rFonts w:ascii="宋体" w:hAnsi="宋体" w:eastAsia="宋体" w:cs="黑体"/>
          <w:b/>
          <w:bCs/>
          <w:color w:val="000000"/>
          <w:sz w:val="28"/>
        </w:rPr>
      </w:pPr>
      <w:r>
        <w:rPr>
          <w:rFonts w:ascii="宋体" w:hAnsi="宋体" w:eastAsia="宋体" w:cs="黑体"/>
          <w:b/>
          <w:bCs/>
          <w:color w:val="000000"/>
          <w:sz w:val="28"/>
        </w:rPr>
        <w:drawing>
          <wp:inline distT="0" distB="0" distL="114300" distR="114300">
            <wp:extent cx="5245735" cy="7406005"/>
            <wp:effectExtent l="9525" t="9525" r="21590" b="13970"/>
            <wp:docPr id="288"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12"/>
                    <pic:cNvPicPr>
                      <a:picLocks noChangeAspect="1"/>
                    </pic:cNvPicPr>
                  </pic:nvPicPr>
                  <pic:blipFill>
                    <a:blip r:embed="rId9"/>
                    <a:stretch>
                      <a:fillRect/>
                    </a:stretch>
                  </pic:blipFill>
                  <pic:spPr>
                    <a:xfrm>
                      <a:off x="0" y="0"/>
                      <a:ext cx="5245735" cy="7406005"/>
                    </a:xfrm>
                    <a:prstGeom prst="rect">
                      <a:avLst/>
                    </a:prstGeom>
                    <a:noFill/>
                    <a:ln w="3175" cap="flat" cmpd="sng">
                      <a:solidFill>
                        <a:srgbClr val="000000"/>
                      </a:solidFill>
                      <a:prstDash val="solid"/>
                      <a:round/>
                      <a:headEnd type="none" w="med" len="med"/>
                      <a:tailEnd type="none" w="med" len="med"/>
                    </a:ln>
                  </pic:spPr>
                </pic:pic>
              </a:graphicData>
            </a:graphic>
          </wp:inline>
        </w:drawing>
      </w:r>
    </w:p>
    <w:p>
      <w:pPr>
        <w:widowControl/>
        <w:adjustRightInd w:val="0"/>
        <w:snapToGrid w:val="0"/>
        <w:spacing w:line="360" w:lineRule="auto"/>
        <w:ind w:firstLine="0" w:firstLineChars="0"/>
        <w:jc w:val="left"/>
        <w:textAlignment w:val="center"/>
        <w:rPr>
          <w:rFonts w:ascii="宋体" w:hAnsi="宋体" w:eastAsia="宋体" w:cs="黑体"/>
          <w:b/>
          <w:bCs/>
          <w:color w:val="000000"/>
          <w:sz w:val="28"/>
        </w:rPr>
      </w:pPr>
    </w:p>
    <w:tbl>
      <w:tblPr>
        <w:tblStyle w:val="14"/>
        <w:tblW w:w="8296" w:type="dxa"/>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1814"/>
        <w:gridCol w:w="4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6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1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山东省滕州市</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滕州马铃薯</w:t>
            </w:r>
          </w:p>
        </w:tc>
        <w:tc>
          <w:tcPr>
            <w:tcW w:w="436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723265" cy="692785"/>
                  <wp:effectExtent l="0" t="0" r="635" b="12065"/>
                  <wp:docPr id="289"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113"/>
                          <pic:cNvPicPr>
                            <a:picLocks noChangeAspect="1"/>
                          </pic:cNvPicPr>
                        </pic:nvPicPr>
                        <pic:blipFill>
                          <a:blip r:embed="rId10"/>
                          <a:srcRect l="13627" r="12579"/>
                          <a:stretch>
                            <a:fillRect/>
                          </a:stretch>
                        </pic:blipFill>
                        <pic:spPr>
                          <a:xfrm>
                            <a:off x="0" y="0"/>
                            <a:ext cx="723265" cy="692785"/>
                          </a:xfrm>
                          <a:prstGeom prst="rect">
                            <a:avLst/>
                          </a:prstGeom>
                          <a:noFill/>
                          <a:ln w="9525">
                            <a:noFill/>
                          </a:ln>
                        </pic:spPr>
                      </pic:pic>
                    </a:graphicData>
                  </a:graphic>
                </wp:inline>
              </w:drawing>
            </w:r>
            <w:r>
              <w:rPr>
                <w:rFonts w:hint="eastAsia" w:ascii="仿宋" w:hAnsi="仿宋" w:eastAsia="仿宋" w:cs="仿宋"/>
                <w:b w:val="0"/>
                <w:bCs w:val="0"/>
                <w:sz w:val="24"/>
                <w:szCs w:val="24"/>
              </w:rPr>
              <w:drawing>
                <wp:inline distT="0" distB="0" distL="114300" distR="114300">
                  <wp:extent cx="1043305" cy="684530"/>
                  <wp:effectExtent l="0" t="0" r="4445" b="1270"/>
                  <wp:docPr id="454"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98"/>
                          <pic:cNvPicPr>
                            <a:picLocks noChangeAspect="1"/>
                          </pic:cNvPicPr>
                        </pic:nvPicPr>
                        <pic:blipFill>
                          <a:blip r:embed="rId11"/>
                          <a:stretch>
                            <a:fillRect/>
                          </a:stretch>
                        </pic:blipFill>
                        <pic:spPr>
                          <a:xfrm>
                            <a:off x="0" y="0"/>
                            <a:ext cx="1043305" cy="6845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17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小土豆，大产业--滕州马铃薯，中国马铃薯第一品牌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7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滕州市种子管理站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17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滕州市农业农村局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7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滕州市农业农村局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21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7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山东省滕州市界河镇、龙阳镇、姜屯镇、大坞镇4个马铃薯主产区的161个行政村，地理坐标为东经116°53′-117°12′，北纬35°04′-35°18′之间</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21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7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2000年滕州市被命名为“中国马铃薯之乡”、2004年滕州市被评为全国无公害马铃薯标准化示范区、2008年滕州马铃薯获农产品地理标志认证、2009年滕州马铃薯获工商总局地理标志证明商标注册、2009年滕州马铃薯评为中国农产品区域公用品牌价值百强、2009年滕州市创建全国绿色食品原料（马铃薯）标准化生产基地20万亩、2012年滕州市被农业</w:t>
            </w:r>
            <w:r>
              <w:rPr>
                <w:rFonts w:hint="eastAsia" w:ascii="仿宋" w:hAnsi="仿宋" w:eastAsia="仿宋" w:cs="仿宋"/>
                <w:sz w:val="24"/>
                <w:szCs w:val="24"/>
                <w:lang w:val="en-US" w:eastAsia="zh-CN"/>
              </w:rPr>
              <w:t>农村</w:t>
            </w:r>
            <w:r>
              <w:rPr>
                <w:rFonts w:hint="eastAsia" w:ascii="仿宋" w:hAnsi="仿宋" w:eastAsia="仿宋" w:cs="仿宋"/>
                <w:sz w:val="24"/>
                <w:szCs w:val="24"/>
              </w:rPr>
              <w:t>部授予“全国农业（马铃薯）标准化示范县”、2012年滕州马铃薯荣获“2011年最受消费者喜爱的中国农产品区域公用品牌”、2013年滕州马铃薯入选中国100大地理标志、2016年滕州马铃薯被评为山东省首批知名农产品区域公用品牌、2017年滕州马铃薯被写入山东省政府工作报告，被列为山东省重点支持的地理标志农产品、2017年滕州马铃薯被评为“2017全国百强农产品区域公用品牌”、2018年中国薯网落户滕州、2018年滕州市荣获十大马铃薯主食化示范基地县、2018年荣获2017百强区域公用品牌最佳品牌故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21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17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滕州马铃薯于19世纪末期开始种植，至今已有100多年的历史。品种上以费乌瑞它系列为主，在长期的栽培和自然选择下，形成了自己独特的产品特征，生产出的马铃薯长椭圆形，薯块芽眼较浅，表皮光滑，黄皮黄肉，适宜鲜食菜用。群众在长期的生产实践中积累了丰富的经验，形成了完善的生产技术体系，使马铃薯种植在滕州市得到了飞速发展，目前马铃薯已经成为滕州农业的支柱产业。近年做强滕州马铃薯产品的同时，积极拓展马铃薯文化内涵，做好文化创意、文化嫁接、文化包装、文化宣传相结合的文章。在界河镇建设集生产、展示、旅游、科技于一体的马铃薯主题文化公园；建设好全国首家以马铃薯文化为主题的展馆</w:t>
            </w:r>
            <w:r>
              <w:rPr>
                <w:rFonts w:hint="eastAsia" w:ascii="仿宋" w:hAnsi="仿宋" w:eastAsia="仿宋" w:cs="仿宋"/>
                <w:sz w:val="24"/>
                <w:szCs w:val="24"/>
                <w:lang w:eastAsia="zh-CN"/>
              </w:rPr>
              <w:t>——</w:t>
            </w:r>
            <w:r>
              <w:rPr>
                <w:rFonts w:hint="eastAsia" w:ascii="仿宋" w:hAnsi="仿宋" w:eastAsia="仿宋" w:cs="仿宋"/>
                <w:sz w:val="24"/>
                <w:szCs w:val="24"/>
              </w:rPr>
              <w:t>土豆文化馆；做好滕州马铃薯动漫、影视、文艺开发，宣传普及马铃薯知识，传播马铃薯文化；用道德理念提升群众质量意识，建立产业诚信体系，实现行业自警自律；努力把马铃薯种出道德来。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175" w:type="dxa"/>
            <w:gridSpan w:val="2"/>
            <w:noWrap w:val="0"/>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滕州市界河马铃薯产销协会——界河</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2、滕州市滕阳富硒农产品合作社——滕阳</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3、滕州市建信农产品产销合作社——龙膳堂</w:t>
            </w:r>
            <w:r>
              <w:rPr>
                <w:rFonts w:hint="eastAsia" w:ascii="仿宋" w:hAnsi="仿宋" w:eastAsia="仿宋" w:cs="仿宋"/>
                <w:sz w:val="24"/>
                <w:szCs w:val="24"/>
                <w:lang w:val="en-US" w:eastAsia="zh-CN"/>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1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17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1､每日优鲜  2､叮咚买菜  3、盒马鲜生</w:t>
            </w:r>
          </w:p>
        </w:tc>
      </w:tr>
    </w:tbl>
    <w:p>
      <w:pPr>
        <w:pStyle w:val="4"/>
        <w:adjustRightInd w:val="0"/>
        <w:snapToGrid w:val="0"/>
        <w:spacing w:beforeAutospacing="0" w:afterAutospacing="0" w:line="360" w:lineRule="auto"/>
        <w:ind w:firstLine="0" w:firstLineChars="0"/>
        <w:jc w:val="center"/>
        <w:rPr>
          <w:color w:val="000000"/>
        </w:rPr>
      </w:pPr>
    </w:p>
    <w:p>
      <w:pPr>
        <w:rPr>
          <w:color w:val="000000"/>
        </w:rPr>
      </w:pPr>
    </w:p>
    <w:p>
      <w:pPr>
        <w:pStyle w:val="2"/>
        <w:rPr>
          <w:color w:val="000000"/>
        </w:rPr>
      </w:pPr>
    </w:p>
    <w:p>
      <w:pPr>
        <w:rPr>
          <w:color w:val="000000"/>
        </w:rPr>
      </w:pPr>
    </w:p>
    <w:p>
      <w:pPr>
        <w:pStyle w:val="2"/>
        <w:jc w:val="both"/>
        <w:rPr>
          <w:rFonts w:hint="eastAsia"/>
          <w:lang w:val="en-US" w:eastAsia="zh-CN"/>
        </w:rPr>
      </w:pPr>
    </w:p>
    <w:p>
      <w:pPr>
        <w:rPr>
          <w:rFonts w:hint="eastAsia"/>
          <w:lang w:val="en-US" w:eastAsia="zh-CN"/>
        </w:rPr>
      </w:pPr>
    </w:p>
    <w:p>
      <w:pPr>
        <w:pStyle w:val="2"/>
        <w:rPr>
          <w:rFonts w:hint="eastAsia"/>
          <w:lang w:val="en-US" w:eastAsia="zh-CN"/>
        </w:rPr>
      </w:pPr>
    </w:p>
    <w:p>
      <w:pPr>
        <w:pStyle w:val="3"/>
        <w:bidi w:val="0"/>
        <w:jc w:val="center"/>
      </w:pPr>
      <w:bookmarkStart w:id="3" w:name="_Toc16301"/>
      <w:r>
        <w:rPr>
          <w:rFonts w:hint="eastAsia"/>
        </w:rPr>
        <w:t>昌乐西瓜</w:t>
      </w:r>
      <w:bookmarkEnd w:id="3"/>
    </w:p>
    <w:p>
      <w:pPr>
        <w:adjustRightInd w:val="0"/>
        <w:snapToGrid w:val="0"/>
        <w:spacing w:line="360" w:lineRule="auto"/>
        <w:ind w:firstLine="0" w:firstLineChars="0"/>
        <w:jc w:val="center"/>
        <w:rPr>
          <w:rFonts w:ascii="仿宋" w:hAnsi="仿宋" w:eastAsia="仿宋"/>
          <w:b/>
        </w:rPr>
      </w:pPr>
      <w:r>
        <w:rPr>
          <w:rFonts w:ascii="仿宋" w:hAnsi="仿宋" w:eastAsia="仿宋"/>
          <w:b/>
        </w:rPr>
        <w:drawing>
          <wp:inline distT="0" distB="0" distL="114300" distR="114300">
            <wp:extent cx="5262880" cy="7451725"/>
            <wp:effectExtent l="0" t="0" r="13970" b="15875"/>
            <wp:docPr id="11" name="图片 3" descr="昌乐西瓜广告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昌乐西瓜广告牌"/>
                    <pic:cNvPicPr>
                      <a:picLocks noChangeAspect="1"/>
                    </pic:cNvPicPr>
                  </pic:nvPicPr>
                  <pic:blipFill>
                    <a:blip r:embed="rId12"/>
                    <a:stretch>
                      <a:fillRect/>
                    </a:stretch>
                  </pic:blipFill>
                  <pic:spPr>
                    <a:xfrm>
                      <a:off x="0" y="0"/>
                      <a:ext cx="5262880" cy="7451725"/>
                    </a:xfrm>
                    <a:prstGeom prst="rect">
                      <a:avLst/>
                    </a:prstGeom>
                    <a:noFill/>
                    <a:ln>
                      <a:noFill/>
                    </a:ln>
                  </pic:spPr>
                </pic:pic>
              </a:graphicData>
            </a:graphic>
          </wp:inline>
        </w:drawing>
      </w:r>
    </w:p>
    <w:p>
      <w:pPr>
        <w:adjustRightInd w:val="0"/>
        <w:snapToGrid w:val="0"/>
        <w:spacing w:line="360" w:lineRule="auto"/>
        <w:ind w:firstLine="422"/>
        <w:rPr>
          <w:rFonts w:ascii="仿宋" w:hAnsi="仿宋" w:eastAsia="仿宋"/>
          <w:b/>
        </w:rPr>
      </w:pPr>
    </w:p>
    <w:tbl>
      <w:tblPr>
        <w:tblStyle w:val="14"/>
        <w:tblW w:w="8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3"/>
        <w:gridCol w:w="1765"/>
        <w:gridCol w:w="4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22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rPr>
              <w:t>山东</w:t>
            </w:r>
            <w:r>
              <w:rPr>
                <w:rFonts w:hint="eastAsia" w:ascii="仿宋" w:hAnsi="仿宋" w:eastAsia="仿宋" w:cs="仿宋"/>
                <w:b w:val="0"/>
                <w:bCs w:val="0"/>
                <w:sz w:val="24"/>
                <w:szCs w:val="24"/>
                <w:lang w:val="en-US" w:eastAsia="zh-CN"/>
              </w:rPr>
              <w:t>省潍坊市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rPr>
              <w:t>昌乐</w:t>
            </w:r>
            <w:r>
              <w:rPr>
                <w:rFonts w:hint="eastAsia" w:ascii="仿宋" w:hAnsi="仿宋" w:eastAsia="仿宋" w:cs="仿宋"/>
                <w:b w:val="0"/>
                <w:bCs w:val="0"/>
                <w:sz w:val="24"/>
                <w:szCs w:val="24"/>
                <w:lang w:val="en-US" w:eastAsia="zh-CN"/>
              </w:rPr>
              <w:t>县</w:t>
            </w:r>
          </w:p>
        </w:tc>
        <w:tc>
          <w:tcPr>
            <w:tcW w:w="17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昌乐西瓜</w:t>
            </w:r>
          </w:p>
        </w:tc>
        <w:tc>
          <w:tcPr>
            <w:tcW w:w="43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848360" cy="848360"/>
                  <wp:effectExtent l="0" t="0" r="8890" b="8890"/>
                  <wp:docPr id="13" name="图片 4" descr="农业部地理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农业部地理标志"/>
                          <pic:cNvPicPr>
                            <a:picLocks noChangeAspect="1"/>
                          </pic:cNvPicPr>
                        </pic:nvPicPr>
                        <pic:blipFill>
                          <a:blip r:embed="rId13"/>
                          <a:stretch>
                            <a:fillRect/>
                          </a:stretch>
                        </pic:blipFill>
                        <pic:spPr>
                          <a:xfrm>
                            <a:off x="0" y="0"/>
                            <a:ext cx="848360" cy="848360"/>
                          </a:xfrm>
                          <a:prstGeom prst="rect">
                            <a:avLst/>
                          </a:prstGeom>
                          <a:noFill/>
                          <a:ln>
                            <a:noFill/>
                          </a:ln>
                        </pic:spPr>
                      </pic:pic>
                    </a:graphicData>
                  </a:graphic>
                </wp:inline>
              </w:drawing>
            </w:r>
            <w:r>
              <w:rPr>
                <w:rFonts w:hint="eastAsia" w:ascii="仿宋" w:hAnsi="仿宋" w:eastAsia="仿宋" w:cs="仿宋"/>
                <w:b w:val="0"/>
                <w:bCs w:val="0"/>
                <w:sz w:val="24"/>
                <w:szCs w:val="24"/>
              </w:rPr>
              <w:drawing>
                <wp:inline distT="0" distB="0" distL="114300" distR="114300">
                  <wp:extent cx="1379855" cy="1009015"/>
                  <wp:effectExtent l="0" t="0" r="10795" b="635"/>
                  <wp:docPr id="16" name="图片 6"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地理标志证明商标"/>
                          <pic:cNvPicPr>
                            <a:picLocks noChangeAspect="1"/>
                          </pic:cNvPicPr>
                        </pic:nvPicPr>
                        <pic:blipFill>
                          <a:blip r:embed="rId14"/>
                          <a:stretch>
                            <a:fillRect/>
                          </a:stretch>
                        </pic:blipFill>
                        <pic:spPr>
                          <a:xfrm>
                            <a:off x="0" y="0"/>
                            <a:ext cx="1379855" cy="10090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2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13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天上甘露美  昌乐西瓜甜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2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3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bookmarkStart w:id="4" w:name="_Hlk51763815"/>
            <w:r>
              <w:rPr>
                <w:rFonts w:hint="eastAsia" w:ascii="仿宋" w:hAnsi="仿宋" w:eastAsia="仿宋" w:cs="仿宋"/>
                <w:sz w:val="24"/>
                <w:szCs w:val="24"/>
              </w:rPr>
              <w:t>昌乐县瓜菜协会</w:t>
            </w:r>
            <w:bookmarkEnd w:id="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2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13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昌乐县农业农村局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2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3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昌乐县瓜菜协会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2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3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昌乐县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4" w:hRule="atLeast"/>
          <w:jc w:val="center"/>
        </w:trPr>
        <w:tc>
          <w:tcPr>
            <w:tcW w:w="22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3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全国农业（西瓜）标准化示范县、全国西甜瓜产业科技引领示范样板县、山东省特色农产品优势区、全国一村一品（西瓜）示范镇、中国西瓜第一镇、中国无籽西瓜之乡、全国名优果品区域公用品牌、全国“100个最具影响力中国农产品区域公用品牌”、全国名特优新农产品、山东省名牌农产品、第十八届鲁台经贸洽谈会“海峡两岸食品博览会金奖产品”、中国（青岛）绿色食品博览会“中国绿色食品畅销产品奖”、第十二届全国农交会暨第三届山东农交会“畅销产品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1" w:hRule="atLeast"/>
          <w:jc w:val="center"/>
        </w:trPr>
        <w:tc>
          <w:tcPr>
            <w:tcW w:w="22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13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昌乐县是著名的“西瓜之乡”、全国西瓜标准化生产基地。昌乐西瓜早在宋金时期已有种植，距今1000多年的历史。独特的火山地质环境、传承久远的种植技术造就了昌乐西瓜“早熟、皮薄、沙瓤、脆甜”的卓越品质，清代即为上乘贡品，至民国年间已远销销青岛、济南等地。新中国成立以后被列为山东省名特产瓜果、国家特需瓜生产基地，常年销往香港、东南亚等地。目前，昌乐西瓜全部采用设施栽培，是全国最大的设施西瓜产区，种植面积16万亩以上，年产值超过20亿元，连续十年位居全国西瓜品牌价值第一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6" w:hRule="atLeast"/>
          <w:jc w:val="center"/>
        </w:trPr>
        <w:tc>
          <w:tcPr>
            <w:tcW w:w="22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13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1、昌乐红宝农业科技有限公司——泫晶红颜品牌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2、昌乐县华安瓜菜专业合作社——庵上湖品牌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3、昌乐乐都瓜菜专业合作社——伟圣品牌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4、昌乐县兆田西瓜产销专业合作社——兆田品牌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5、昌乐县海涛家庭农场——丹泉沟品牌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8" w:hRule="atLeast"/>
          <w:jc w:val="center"/>
        </w:trPr>
        <w:tc>
          <w:tcPr>
            <w:tcW w:w="2203"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136"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1、泫晶红颜品牌：昌乐红宝农业科技有限公司：山东省潍坊市昌乐县五图街道毕家庄（15169523166）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2、庵上湖品牌：昌乐县华安瓜菜专业合作社：山东省潍坊市昌乐县五图街道庵上湖村（0536-6756789）</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3、伟圣品牌：昌乐乐都瓜菜专业合作社：山东省潍坊市昌乐县鄌郚镇鄌郚村（0536-6616166）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4、兆田品牌：昌乐县兆田西瓜产销专业合作社：山东省潍坊市昌乐县鄌郚镇泉头村（13906360816）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5、丹泉沟品牌：昌乐县海涛家庭农场：山东省潍坊市昌乐县五图街道邓家庄村（0536-6234000）</w:t>
            </w:r>
          </w:p>
        </w:tc>
      </w:tr>
    </w:tbl>
    <w:p/>
    <w:p>
      <w:pPr>
        <w:pStyle w:val="3"/>
        <w:bidi w:val="0"/>
        <w:jc w:val="center"/>
      </w:pPr>
      <w:bookmarkStart w:id="5" w:name="_Toc10428"/>
      <w:r>
        <w:rPr>
          <w:rFonts w:hint="eastAsia"/>
        </w:rPr>
        <w:t>肥城桃</w:t>
      </w:r>
      <w:bookmarkEnd w:id="5"/>
    </w:p>
    <w:p>
      <w:pPr>
        <w:adjustRightInd w:val="0"/>
        <w:snapToGrid w:val="0"/>
        <w:spacing w:line="360" w:lineRule="auto"/>
        <w:ind w:firstLine="0" w:firstLineChars="0"/>
        <w:jc w:val="center"/>
        <w:rPr>
          <w:rFonts w:ascii="仿宋" w:hAnsi="仿宋" w:eastAsia="仿宋"/>
          <w:b/>
        </w:rPr>
      </w:pPr>
      <w:r>
        <w:rPr>
          <w:b/>
        </w:rPr>
        <w:drawing>
          <wp:inline distT="0" distB="0" distL="114300" distR="114300">
            <wp:extent cx="5200650" cy="7343775"/>
            <wp:effectExtent l="0" t="0" r="0" b="9525"/>
            <wp:docPr id="17" name="图片 9" descr="肥城桃广告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肥城桃广告图"/>
                    <pic:cNvPicPr>
                      <a:picLocks noChangeAspect="1"/>
                    </pic:cNvPicPr>
                  </pic:nvPicPr>
                  <pic:blipFill>
                    <a:blip r:embed="rId15"/>
                    <a:stretch>
                      <a:fillRect/>
                    </a:stretch>
                  </pic:blipFill>
                  <pic:spPr>
                    <a:xfrm>
                      <a:off x="0" y="0"/>
                      <a:ext cx="5200650" cy="7343775"/>
                    </a:xfrm>
                    <a:prstGeom prst="rect">
                      <a:avLst/>
                    </a:prstGeom>
                    <a:noFill/>
                    <a:ln>
                      <a:noFill/>
                    </a:ln>
                  </pic:spPr>
                </pic:pic>
              </a:graphicData>
            </a:graphic>
          </wp:inline>
        </w:drawing>
      </w:r>
    </w:p>
    <w:p>
      <w:pPr>
        <w:adjustRightInd w:val="0"/>
        <w:snapToGrid w:val="0"/>
        <w:spacing w:line="360" w:lineRule="auto"/>
        <w:ind w:firstLine="422"/>
        <w:rPr>
          <w:rFonts w:ascii="仿宋" w:hAnsi="仿宋" w:eastAsia="仿宋"/>
          <w:b/>
        </w:rPr>
      </w:pPr>
    </w:p>
    <w:p>
      <w:pPr>
        <w:pStyle w:val="2"/>
      </w:pPr>
    </w:p>
    <w:tbl>
      <w:tblPr>
        <w:tblStyle w:val="14"/>
        <w:tblW w:w="8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1"/>
        <w:gridCol w:w="1739"/>
        <w:gridCol w:w="4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2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rPr>
              <w:t>山东省肥城</w:t>
            </w:r>
            <w:r>
              <w:rPr>
                <w:rFonts w:hint="eastAsia" w:ascii="仿宋" w:hAnsi="仿宋" w:eastAsia="仿宋" w:cs="仿宋"/>
                <w:b w:val="0"/>
                <w:bCs w:val="0"/>
                <w:sz w:val="24"/>
                <w:szCs w:val="24"/>
                <w:lang w:val="en-US" w:eastAsia="zh-CN"/>
              </w:rPr>
              <w:t>市</w:t>
            </w:r>
          </w:p>
        </w:tc>
        <w:tc>
          <w:tcPr>
            <w:tcW w:w="17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肥城桃</w:t>
            </w:r>
          </w:p>
        </w:tc>
        <w:tc>
          <w:tcPr>
            <w:tcW w:w="43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776605" cy="776605"/>
                  <wp:effectExtent l="0" t="0" r="4445" b="4445"/>
                  <wp:docPr id="20" name="图片 10" descr="农业部地理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农业部地理标志"/>
                          <pic:cNvPicPr>
                            <a:picLocks noChangeAspect="1"/>
                          </pic:cNvPicPr>
                        </pic:nvPicPr>
                        <pic:blipFill>
                          <a:blip r:embed="rId13"/>
                          <a:stretch>
                            <a:fillRect/>
                          </a:stretch>
                        </pic:blipFill>
                        <pic:spPr>
                          <a:xfrm>
                            <a:off x="0" y="0"/>
                            <a:ext cx="776605" cy="776605"/>
                          </a:xfrm>
                          <a:prstGeom prst="rect">
                            <a:avLst/>
                          </a:prstGeom>
                          <a:noFill/>
                          <a:ln>
                            <a:noFill/>
                          </a:ln>
                        </pic:spPr>
                      </pic:pic>
                    </a:graphicData>
                  </a:graphic>
                </wp:inline>
              </w:drawing>
            </w:r>
            <w:r>
              <w:rPr>
                <w:rFonts w:hint="eastAsia" w:ascii="仿宋" w:hAnsi="仿宋" w:eastAsia="仿宋" w:cs="仿宋"/>
                <w:b w:val="0"/>
                <w:bCs w:val="0"/>
                <w:sz w:val="24"/>
                <w:szCs w:val="24"/>
              </w:rPr>
              <w:drawing>
                <wp:inline distT="0" distB="0" distL="114300" distR="114300">
                  <wp:extent cx="1161415" cy="847725"/>
                  <wp:effectExtent l="0" t="0" r="635" b="9525"/>
                  <wp:docPr id="22" name="图片 12"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地理标志证明商标"/>
                          <pic:cNvPicPr>
                            <a:picLocks noChangeAspect="1"/>
                          </pic:cNvPicPr>
                        </pic:nvPicPr>
                        <pic:blipFill>
                          <a:blip r:embed="rId14"/>
                          <a:stretch>
                            <a:fillRect/>
                          </a:stretch>
                        </pic:blipFill>
                        <pic:spPr>
                          <a:xfrm>
                            <a:off x="0" y="0"/>
                            <a:ext cx="1161415" cy="8477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飘香千年 桃醉天下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肥城市肥城桃产业协会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肥城市农业农村局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山东省肥城市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9" w:hRule="atLeast"/>
          <w:jc w:val="center"/>
        </w:trPr>
        <w:tc>
          <w:tcPr>
            <w:tcW w:w="2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肥城桃已先后经过了地理标志证明商标、农业部地理标志保护产品、无公害农产品、有机农产品认证。肥城桃先后荣获“全国名特优农产品金奖”、“昆明世博会大奖”、“全国林业博览会金奖”、“山东省十大地理标志商标”、“中国果品区域公用品牌50强”、“中国果品百强品牌”、“全国优质农产品区域公用品牌”“山东省农产品知名品牌目录区域公用品牌”等称号，并被认定为“山东省名牌农产品”、“山东省著名商标”、“中国驰名商标”，入选“中国名特优农产品名录”。2020年肥城市被认定为“特色农产品（肥城桃）优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2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肥城桃因产于山东省肥城市而得名，是山东省历史名产。迄今已有1100余年的栽培历史，为历代皇室贡品。肥城桃以其果实肥大、外形美观、果肉细嫩、汁多甜浓、气味芳香而扬名四海，被誉为“群桃之冠”。2001年肥城桃被注册为国家地理标志证明商标，2016年获农业部农产品地理标志登记保护。肥城桃先后荣获昆明世博会大奖、山东省名牌农产品、中国果品百强品牌等荣誉称号，被认定为中国驰名商标、山东省著名商标、山东省知名农产品区域公用品牌。肥城桃现种植面积11万亩，年总产量20万吨，年产值10亿元，为肥城市农村经济的一大支柱产业。肥城桃带动当地电子商务、桃木工艺、生态旅游等相关产业年总产值50亿元。肥城桃是通过一千多年实生选种、自然杂交和人工培育发展而成，具有极强的地域性，只能在肥城市中部山区特有的地形、水土、气候、环境条件下种植才能获得优质高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0" w:hRule="atLeast"/>
          <w:jc w:val="center"/>
        </w:trPr>
        <w:tc>
          <w:tcPr>
            <w:tcW w:w="2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0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1、山东康顿生态农业有限公司</w:t>
            </w:r>
            <w:r>
              <w:rPr>
                <w:rFonts w:hint="eastAsia" w:ascii="仿宋" w:hAnsi="仿宋" w:eastAsia="仿宋" w:cs="仿宋"/>
                <w:sz w:val="24"/>
                <w:szCs w:val="24"/>
                <w:lang w:eastAsia="zh-CN"/>
              </w:rPr>
              <w:t>——</w:t>
            </w:r>
            <w:r>
              <w:rPr>
                <w:rFonts w:hint="eastAsia" w:ascii="仿宋" w:hAnsi="仿宋" w:eastAsia="仿宋" w:cs="仿宋"/>
                <w:sz w:val="24"/>
                <w:szCs w:val="24"/>
              </w:rPr>
              <w:t>康顿</w:t>
            </w:r>
            <w:r>
              <w:rPr>
                <w:rFonts w:hint="eastAsia" w:ascii="仿宋" w:hAnsi="仿宋" w:eastAsia="仿宋" w:cs="仿宋"/>
                <w:sz w:val="24"/>
                <w:szCs w:val="24"/>
                <w:lang w:val="en-US" w:eastAsia="zh-CN"/>
              </w:rPr>
              <w:t>品牌</w:t>
            </w:r>
            <w:r>
              <w:rPr>
                <w:rFonts w:hint="eastAsia" w:ascii="仿宋" w:hAnsi="仿宋" w:eastAsia="仿宋" w:cs="仿宋"/>
                <w:sz w:val="24"/>
                <w:szCs w:val="24"/>
              </w:rPr>
              <w:tab/>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2、肥城市北僧台佛桃专业合作社</w:t>
            </w:r>
            <w:r>
              <w:rPr>
                <w:rFonts w:hint="eastAsia" w:ascii="仿宋" w:hAnsi="仿宋" w:eastAsia="仿宋" w:cs="仿宋"/>
                <w:sz w:val="24"/>
                <w:szCs w:val="24"/>
                <w:lang w:eastAsia="zh-CN"/>
              </w:rPr>
              <w:t>——</w:t>
            </w:r>
            <w:r>
              <w:rPr>
                <w:rFonts w:hint="eastAsia" w:ascii="仿宋" w:hAnsi="仿宋" w:eastAsia="仿宋" w:cs="仿宋"/>
                <w:sz w:val="24"/>
                <w:szCs w:val="24"/>
              </w:rPr>
              <w:t>北僧台</w:t>
            </w:r>
            <w:r>
              <w:rPr>
                <w:rFonts w:hint="eastAsia" w:ascii="仿宋" w:hAnsi="仿宋" w:eastAsia="仿宋" w:cs="仿宋"/>
                <w:sz w:val="24"/>
                <w:szCs w:val="24"/>
                <w:lang w:val="en-US" w:eastAsia="zh-CN"/>
              </w:rPr>
              <w:t>品牌</w:t>
            </w:r>
            <w:r>
              <w:rPr>
                <w:rFonts w:hint="eastAsia" w:ascii="仿宋" w:hAnsi="仿宋" w:eastAsia="仿宋" w:cs="仿宋"/>
                <w:sz w:val="24"/>
                <w:szCs w:val="24"/>
              </w:rPr>
              <w:tab/>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3、肥城市刘台益康肥桃专业合作社</w:t>
            </w:r>
            <w:r>
              <w:rPr>
                <w:rFonts w:hint="eastAsia" w:ascii="仿宋" w:hAnsi="仿宋" w:eastAsia="仿宋" w:cs="仿宋"/>
                <w:sz w:val="24"/>
                <w:szCs w:val="24"/>
                <w:lang w:eastAsia="zh-CN"/>
              </w:rPr>
              <w:t>——</w:t>
            </w:r>
            <w:r>
              <w:rPr>
                <w:rFonts w:hint="eastAsia" w:ascii="仿宋" w:hAnsi="仿宋" w:eastAsia="仿宋" w:cs="仿宋"/>
                <w:sz w:val="24"/>
                <w:szCs w:val="24"/>
              </w:rPr>
              <w:t>刘台</w:t>
            </w:r>
            <w:r>
              <w:rPr>
                <w:rFonts w:hint="eastAsia" w:ascii="仿宋" w:hAnsi="仿宋" w:eastAsia="仿宋" w:cs="仿宋"/>
                <w:sz w:val="24"/>
                <w:szCs w:val="24"/>
                <w:lang w:val="en-US" w:eastAsia="zh-CN"/>
              </w:rPr>
              <w:t>品牌</w:t>
            </w:r>
            <w:r>
              <w:rPr>
                <w:rFonts w:hint="eastAsia" w:ascii="仿宋" w:hAnsi="仿宋" w:eastAsia="仿宋" w:cs="仿宋"/>
                <w:sz w:val="24"/>
                <w:szCs w:val="24"/>
              </w:rPr>
              <w:tab/>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4、北京正果农业发展有限公司肥城分公司</w:t>
            </w:r>
            <w:r>
              <w:rPr>
                <w:rFonts w:hint="eastAsia" w:ascii="仿宋" w:hAnsi="仿宋" w:eastAsia="仿宋" w:cs="仿宋"/>
                <w:sz w:val="24"/>
                <w:szCs w:val="24"/>
                <w:lang w:eastAsia="zh-CN"/>
              </w:rPr>
              <w:t>——</w:t>
            </w:r>
            <w:r>
              <w:rPr>
                <w:rFonts w:hint="eastAsia" w:ascii="仿宋" w:hAnsi="仿宋" w:eastAsia="仿宋" w:cs="仿宋"/>
                <w:sz w:val="24"/>
                <w:szCs w:val="24"/>
              </w:rPr>
              <w:t>正果</w:t>
            </w:r>
            <w:r>
              <w:rPr>
                <w:rFonts w:hint="eastAsia" w:ascii="仿宋" w:hAnsi="仿宋" w:eastAsia="仿宋" w:cs="仿宋"/>
                <w:sz w:val="24"/>
                <w:szCs w:val="24"/>
                <w:lang w:val="en-US" w:eastAsia="zh-CN"/>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5、山东省肥城桃开发总公司</w:t>
            </w:r>
            <w:r>
              <w:rPr>
                <w:rFonts w:hint="eastAsia" w:ascii="仿宋" w:hAnsi="仿宋" w:eastAsia="仿宋" w:cs="仿宋"/>
                <w:sz w:val="24"/>
                <w:szCs w:val="24"/>
                <w:lang w:eastAsia="zh-CN"/>
              </w:rPr>
              <w:t>——</w:t>
            </w:r>
            <w:r>
              <w:rPr>
                <w:rFonts w:hint="eastAsia" w:ascii="仿宋" w:hAnsi="仿宋" w:eastAsia="仿宋" w:cs="仿宋"/>
                <w:sz w:val="24"/>
                <w:szCs w:val="24"/>
              </w:rPr>
              <w:t>仙乐</w:t>
            </w:r>
            <w:r>
              <w:rPr>
                <w:rFonts w:hint="eastAsia" w:ascii="仿宋" w:hAnsi="仿宋" w:eastAsia="仿宋" w:cs="仿宋"/>
                <w:sz w:val="24"/>
                <w:szCs w:val="24"/>
                <w:lang w:val="en-US" w:eastAsia="zh-CN"/>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jc w:val="center"/>
        </w:trPr>
        <w:tc>
          <w:tcPr>
            <w:tcW w:w="2171"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047"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山东省肥城桃产业协会</w:t>
            </w:r>
            <w:r>
              <w:rPr>
                <w:rFonts w:hint="eastAsia" w:ascii="仿宋" w:hAnsi="仿宋" w:eastAsia="仿宋" w:cs="仿宋"/>
                <w:sz w:val="24"/>
                <w:szCs w:val="24"/>
                <w:lang w:eastAsia="zh-CN"/>
              </w:rPr>
              <w:t>：</w:t>
            </w:r>
            <w:r>
              <w:rPr>
                <w:rFonts w:hint="eastAsia" w:ascii="仿宋" w:hAnsi="仿宋" w:eastAsia="仿宋" w:cs="仿宋"/>
                <w:sz w:val="24"/>
                <w:szCs w:val="24"/>
              </w:rPr>
              <w:t>辛衍华</w:t>
            </w:r>
            <w:r>
              <w:rPr>
                <w:rFonts w:hint="eastAsia" w:ascii="仿宋" w:hAnsi="仿宋" w:eastAsia="仿宋" w:cs="仿宋"/>
                <w:sz w:val="24"/>
                <w:szCs w:val="24"/>
                <w:lang w:eastAsia="zh-CN"/>
              </w:rPr>
              <w:t>（</w:t>
            </w:r>
            <w:r>
              <w:rPr>
                <w:rFonts w:hint="eastAsia" w:ascii="仿宋" w:hAnsi="仿宋" w:eastAsia="仿宋" w:cs="仿宋"/>
                <w:sz w:val="24"/>
                <w:szCs w:val="24"/>
              </w:rPr>
              <w:t>13953881366</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刘台益康肥桃专业合作社</w:t>
            </w:r>
            <w:r>
              <w:rPr>
                <w:rFonts w:hint="eastAsia" w:ascii="仿宋" w:hAnsi="仿宋" w:eastAsia="仿宋" w:cs="仿宋"/>
                <w:sz w:val="24"/>
                <w:szCs w:val="24"/>
                <w:lang w:eastAsia="zh-CN"/>
              </w:rPr>
              <w:t>：</w:t>
            </w:r>
            <w:r>
              <w:rPr>
                <w:rFonts w:hint="eastAsia" w:ascii="仿宋" w:hAnsi="仿宋" w:eastAsia="仿宋" w:cs="仿宋"/>
                <w:sz w:val="24"/>
                <w:szCs w:val="24"/>
              </w:rPr>
              <w:t>刘台</w:t>
            </w:r>
            <w:r>
              <w:rPr>
                <w:rFonts w:hint="eastAsia" w:ascii="仿宋" w:hAnsi="仿宋" w:eastAsia="仿宋" w:cs="仿宋"/>
                <w:sz w:val="24"/>
                <w:szCs w:val="24"/>
                <w:lang w:eastAsia="zh-CN"/>
              </w:rPr>
              <w:t>、</w:t>
            </w:r>
            <w:r>
              <w:rPr>
                <w:rFonts w:hint="eastAsia" w:ascii="仿宋" w:hAnsi="仿宋" w:eastAsia="仿宋" w:cs="仿宋"/>
                <w:sz w:val="24"/>
                <w:szCs w:val="24"/>
              </w:rPr>
              <w:t>刘学军</w:t>
            </w:r>
            <w:r>
              <w:rPr>
                <w:rFonts w:hint="eastAsia" w:ascii="仿宋" w:hAnsi="仿宋" w:eastAsia="仿宋" w:cs="仿宋"/>
                <w:sz w:val="24"/>
                <w:szCs w:val="24"/>
                <w:lang w:eastAsia="zh-CN"/>
              </w:rPr>
              <w:t>（</w:t>
            </w:r>
            <w:r>
              <w:rPr>
                <w:rFonts w:hint="eastAsia" w:ascii="仿宋" w:hAnsi="仿宋" w:eastAsia="仿宋" w:cs="仿宋"/>
                <w:sz w:val="24"/>
                <w:szCs w:val="24"/>
              </w:rPr>
              <w:t>13455437026</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3、肥城市家乡美生态农业发展公司</w:t>
            </w:r>
            <w:r>
              <w:rPr>
                <w:rFonts w:hint="eastAsia" w:ascii="仿宋" w:hAnsi="仿宋" w:eastAsia="仿宋" w:cs="仿宋"/>
                <w:sz w:val="24"/>
                <w:szCs w:val="24"/>
                <w:lang w:eastAsia="zh-CN"/>
              </w:rPr>
              <w:t>：</w:t>
            </w:r>
            <w:r>
              <w:rPr>
                <w:rFonts w:hint="eastAsia" w:ascii="仿宋" w:hAnsi="仿宋" w:eastAsia="仿宋" w:cs="仿宋"/>
                <w:sz w:val="24"/>
                <w:szCs w:val="24"/>
              </w:rPr>
              <w:t>泰山福</w:t>
            </w:r>
            <w:r>
              <w:rPr>
                <w:rFonts w:hint="eastAsia" w:ascii="仿宋" w:hAnsi="仿宋" w:eastAsia="仿宋" w:cs="仿宋"/>
                <w:sz w:val="24"/>
                <w:szCs w:val="24"/>
                <w:lang w:eastAsia="zh-CN"/>
              </w:rPr>
              <w:t>、</w:t>
            </w:r>
            <w:r>
              <w:rPr>
                <w:rFonts w:hint="eastAsia" w:ascii="仿宋" w:hAnsi="仿宋" w:eastAsia="仿宋" w:cs="仿宋"/>
                <w:sz w:val="24"/>
                <w:szCs w:val="24"/>
              </w:rPr>
              <w:t>泰山寿</w:t>
            </w:r>
            <w:r>
              <w:rPr>
                <w:rFonts w:hint="eastAsia" w:ascii="仿宋" w:hAnsi="仿宋" w:eastAsia="仿宋" w:cs="仿宋"/>
                <w:sz w:val="24"/>
                <w:szCs w:val="24"/>
                <w:lang w:eastAsia="zh-CN"/>
              </w:rPr>
              <w:t>、</w:t>
            </w:r>
            <w:r>
              <w:rPr>
                <w:rFonts w:hint="eastAsia" w:ascii="仿宋" w:hAnsi="仿宋" w:eastAsia="仿宋" w:cs="仿宋"/>
                <w:sz w:val="24"/>
                <w:szCs w:val="24"/>
              </w:rPr>
              <w:t>肥城潮泉</w:t>
            </w:r>
            <w:r>
              <w:rPr>
                <w:rFonts w:hint="eastAsia" w:ascii="仿宋" w:hAnsi="仿宋" w:eastAsia="仿宋" w:cs="仿宋"/>
                <w:sz w:val="24"/>
                <w:szCs w:val="24"/>
                <w:lang w:eastAsia="zh-CN"/>
              </w:rPr>
              <w:t>：</w:t>
            </w:r>
            <w:r>
              <w:rPr>
                <w:rFonts w:hint="eastAsia" w:ascii="仿宋" w:hAnsi="仿宋" w:eastAsia="仿宋" w:cs="仿宋"/>
                <w:sz w:val="24"/>
                <w:szCs w:val="24"/>
              </w:rPr>
              <w:t>于志明</w:t>
            </w:r>
            <w:r>
              <w:rPr>
                <w:rFonts w:hint="eastAsia" w:ascii="仿宋" w:hAnsi="仿宋" w:eastAsia="仿宋" w:cs="仿宋"/>
                <w:sz w:val="24"/>
                <w:szCs w:val="24"/>
                <w:lang w:eastAsia="zh-CN"/>
              </w:rPr>
              <w:t>（</w:t>
            </w:r>
            <w:r>
              <w:rPr>
                <w:rFonts w:hint="eastAsia" w:ascii="仿宋" w:hAnsi="仿宋" w:eastAsia="仿宋" w:cs="仿宋"/>
                <w:sz w:val="24"/>
                <w:szCs w:val="24"/>
              </w:rPr>
              <w:t>13954808191</w:t>
            </w:r>
            <w:r>
              <w:rPr>
                <w:rFonts w:hint="eastAsia" w:ascii="仿宋" w:hAnsi="仿宋" w:eastAsia="仿宋" w:cs="仿宋"/>
                <w:sz w:val="24"/>
                <w:szCs w:val="24"/>
                <w:lang w:eastAsia="zh-CN"/>
              </w:rPr>
              <w:t>）</w:t>
            </w:r>
          </w:p>
        </w:tc>
      </w:tr>
    </w:tbl>
    <w:p>
      <w:pPr>
        <w:adjustRightInd w:val="0"/>
        <w:snapToGrid w:val="0"/>
        <w:spacing w:line="360" w:lineRule="auto"/>
        <w:ind w:firstLine="0" w:firstLineChars="0"/>
        <w:jc w:val="center"/>
        <w:rPr>
          <w:rFonts w:ascii="宋体" w:hAnsi="宋体" w:cs="宋体"/>
          <w:b/>
          <w:bCs/>
          <w:sz w:val="28"/>
          <w:szCs w:val="28"/>
          <w:highlight w:val="yellow"/>
        </w:rPr>
      </w:pPr>
    </w:p>
    <w:p>
      <w:pPr>
        <w:pStyle w:val="3"/>
        <w:bidi w:val="0"/>
        <w:jc w:val="both"/>
        <w:rPr>
          <w:rFonts w:hint="eastAsia"/>
          <w:lang w:val="en-US" w:eastAsia="zh-CN"/>
        </w:rPr>
      </w:pPr>
    </w:p>
    <w:p>
      <w:pPr>
        <w:pStyle w:val="3"/>
        <w:bidi w:val="0"/>
        <w:jc w:val="center"/>
        <w:rPr>
          <w:rFonts w:hint="eastAsia"/>
          <w:lang w:val="en-US" w:eastAsia="zh-CN"/>
        </w:rPr>
      </w:pPr>
    </w:p>
    <w:p>
      <w:pPr>
        <w:pStyle w:val="3"/>
        <w:bidi w:val="0"/>
        <w:jc w:val="center"/>
        <w:rPr>
          <w:rFonts w:hint="eastAsia"/>
          <w:lang w:val="en-US" w:eastAsia="zh-CN"/>
        </w:rPr>
      </w:pPr>
    </w:p>
    <w:p>
      <w:pPr>
        <w:pStyle w:val="3"/>
        <w:bidi w:val="0"/>
        <w:jc w:val="center"/>
        <w:rPr>
          <w:rFonts w:hint="eastAsia"/>
          <w:lang w:val="en-US" w:eastAsia="zh-CN"/>
        </w:rPr>
      </w:pPr>
    </w:p>
    <w:p>
      <w:pPr>
        <w:rPr>
          <w:rFonts w:hint="eastAsia"/>
          <w:lang w:val="en-US" w:eastAsia="zh-CN"/>
        </w:rPr>
      </w:pPr>
    </w:p>
    <w:p>
      <w:pPr>
        <w:pStyle w:val="2"/>
        <w:rPr>
          <w:rFonts w:hint="eastAsia"/>
          <w:lang w:val="en-US" w:eastAsia="zh-CN"/>
        </w:rPr>
      </w:pPr>
    </w:p>
    <w:p>
      <w:pPr>
        <w:pStyle w:val="3"/>
        <w:bidi w:val="0"/>
        <w:jc w:val="center"/>
        <w:rPr>
          <w:rFonts w:hint="eastAsia"/>
        </w:rPr>
      </w:pPr>
      <w:bookmarkStart w:id="6" w:name="_Toc587"/>
      <w:r>
        <w:rPr>
          <w:rFonts w:hint="eastAsia"/>
        </w:rPr>
        <w:t>烟台苹果</w:t>
      </w:r>
      <w:bookmarkEnd w:id="6"/>
    </w:p>
    <w:p>
      <w:pPr>
        <w:adjustRightInd w:val="0"/>
        <w:snapToGrid w:val="0"/>
        <w:spacing w:line="360" w:lineRule="auto"/>
        <w:ind w:firstLine="0" w:firstLineChars="0"/>
        <w:jc w:val="center"/>
        <w:rPr>
          <w:rFonts w:ascii="仿宋" w:hAnsi="仿宋" w:eastAsia="仿宋"/>
          <w:b/>
        </w:rPr>
      </w:pPr>
      <w:r>
        <w:rPr>
          <w:b/>
        </w:rPr>
        <w:drawing>
          <wp:inline distT="0" distB="0" distL="114300" distR="114300">
            <wp:extent cx="5269865" cy="2870200"/>
            <wp:effectExtent l="0" t="0" r="6985" b="6350"/>
            <wp:docPr id="24" name="图片 14" descr="苹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descr="苹果"/>
                    <pic:cNvPicPr>
                      <a:picLocks noChangeAspect="1"/>
                    </pic:cNvPicPr>
                  </pic:nvPicPr>
                  <pic:blipFill>
                    <a:blip r:embed="rId16"/>
                    <a:stretch>
                      <a:fillRect/>
                    </a:stretch>
                  </pic:blipFill>
                  <pic:spPr>
                    <a:xfrm>
                      <a:off x="0" y="0"/>
                      <a:ext cx="5269865" cy="2870200"/>
                    </a:xfrm>
                    <a:prstGeom prst="rect">
                      <a:avLst/>
                    </a:prstGeom>
                    <a:noFill/>
                    <a:ln>
                      <a:noFill/>
                    </a:ln>
                  </pic:spPr>
                </pic:pic>
              </a:graphicData>
            </a:graphic>
          </wp:inline>
        </w:drawing>
      </w:r>
    </w:p>
    <w:p>
      <w:pPr>
        <w:adjustRightInd w:val="0"/>
        <w:snapToGrid w:val="0"/>
        <w:spacing w:line="360" w:lineRule="auto"/>
        <w:ind w:firstLine="422"/>
        <w:rPr>
          <w:rFonts w:ascii="仿宋" w:hAnsi="仿宋" w:eastAsia="仿宋"/>
          <w:b/>
        </w:rPr>
      </w:pPr>
    </w:p>
    <w:tbl>
      <w:tblPr>
        <w:tblStyle w:val="14"/>
        <w:tblW w:w="8273"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4"/>
        <w:gridCol w:w="1721"/>
        <w:gridCol w:w="4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4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21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rPr>
              <w:t>山东</w:t>
            </w:r>
            <w:r>
              <w:rPr>
                <w:rFonts w:hint="eastAsia" w:ascii="仿宋" w:hAnsi="仿宋" w:eastAsia="仿宋" w:cs="仿宋"/>
                <w:b w:val="0"/>
                <w:bCs w:val="0"/>
                <w:sz w:val="24"/>
                <w:szCs w:val="24"/>
                <w:lang w:val="en-US" w:eastAsia="zh-CN"/>
              </w:rPr>
              <w:t>省</w:t>
            </w:r>
            <w:r>
              <w:rPr>
                <w:rFonts w:hint="eastAsia" w:ascii="仿宋" w:hAnsi="仿宋" w:eastAsia="仿宋" w:cs="仿宋"/>
                <w:b w:val="0"/>
                <w:bCs w:val="0"/>
                <w:sz w:val="24"/>
                <w:szCs w:val="24"/>
              </w:rPr>
              <w:t>烟台</w:t>
            </w:r>
            <w:r>
              <w:rPr>
                <w:rFonts w:hint="eastAsia" w:ascii="仿宋" w:hAnsi="仿宋" w:eastAsia="仿宋" w:cs="仿宋"/>
                <w:b w:val="0"/>
                <w:bCs w:val="0"/>
                <w:sz w:val="24"/>
                <w:szCs w:val="24"/>
                <w:lang w:val="en-US" w:eastAsia="zh-CN"/>
              </w:rPr>
              <w:t>市</w:t>
            </w:r>
          </w:p>
        </w:tc>
        <w:tc>
          <w:tcPr>
            <w:tcW w:w="17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烟台苹果</w:t>
            </w:r>
          </w:p>
        </w:tc>
        <w:tc>
          <w:tcPr>
            <w:tcW w:w="44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644525" cy="644525"/>
                  <wp:effectExtent l="0" t="0" r="3175" b="3175"/>
                  <wp:docPr id="25" name="图片 15" descr="农业部地理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农业部地理标志"/>
                          <pic:cNvPicPr>
                            <a:picLocks noChangeAspect="1"/>
                          </pic:cNvPicPr>
                        </pic:nvPicPr>
                        <pic:blipFill>
                          <a:blip r:embed="rId13"/>
                          <a:stretch>
                            <a:fillRect/>
                          </a:stretch>
                        </pic:blipFill>
                        <pic:spPr>
                          <a:xfrm>
                            <a:off x="0" y="0"/>
                            <a:ext cx="644525" cy="644525"/>
                          </a:xfrm>
                          <a:prstGeom prst="rect">
                            <a:avLst/>
                          </a:prstGeom>
                          <a:noFill/>
                          <a:ln>
                            <a:noFill/>
                          </a:ln>
                        </pic:spPr>
                      </pic:pic>
                    </a:graphicData>
                  </a:graphic>
                </wp:inline>
              </w:drawing>
            </w:r>
            <w:r>
              <w:rPr>
                <w:rFonts w:hint="eastAsia" w:ascii="仿宋" w:hAnsi="仿宋" w:eastAsia="仿宋" w:cs="仿宋"/>
                <w:b w:val="0"/>
                <w:bCs w:val="0"/>
                <w:sz w:val="24"/>
                <w:szCs w:val="24"/>
              </w:rPr>
              <w:drawing>
                <wp:inline distT="0" distB="0" distL="114300" distR="114300">
                  <wp:extent cx="989965" cy="722630"/>
                  <wp:effectExtent l="0" t="0" r="635" b="1270"/>
                  <wp:docPr id="29" name="图片 17"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地理标志证明商标"/>
                          <pic:cNvPicPr>
                            <a:picLocks noChangeAspect="1"/>
                          </pic:cNvPicPr>
                        </pic:nvPicPr>
                        <pic:blipFill>
                          <a:blip r:embed="rId14"/>
                          <a:stretch>
                            <a:fillRect/>
                          </a:stretch>
                        </pic:blipFill>
                        <pic:spPr>
                          <a:xfrm>
                            <a:off x="0" y="0"/>
                            <a:ext cx="989965" cy="722630"/>
                          </a:xfrm>
                          <a:prstGeom prst="rect">
                            <a:avLst/>
                          </a:prstGeom>
                          <a:noFill/>
                          <a:ln>
                            <a:noFill/>
                          </a:ln>
                        </pic:spPr>
                      </pic:pic>
                    </a:graphicData>
                  </a:graphic>
                </wp:inline>
              </w:drawing>
            </w:r>
            <w:r>
              <w:rPr>
                <w:rFonts w:hint="eastAsia" w:ascii="仿宋" w:hAnsi="仿宋" w:eastAsia="仿宋" w:cs="仿宋"/>
                <w:b w:val="0"/>
                <w:bCs w:val="0"/>
                <w:sz w:val="24"/>
                <w:szCs w:val="24"/>
              </w:rPr>
              <w:drawing>
                <wp:inline distT="0" distB="0" distL="114300" distR="114300">
                  <wp:extent cx="972185" cy="606425"/>
                  <wp:effectExtent l="0" t="0" r="18415" b="3175"/>
                  <wp:docPr id="31" name="图片 20" descr="778e265cbd2b87b2c219c8b1103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descr="778e265cbd2b87b2c219c8b11037362"/>
                          <pic:cNvPicPr>
                            <a:picLocks noChangeAspect="1"/>
                          </pic:cNvPicPr>
                        </pic:nvPicPr>
                        <pic:blipFill>
                          <a:blip r:embed="rId17"/>
                          <a:stretch>
                            <a:fillRect/>
                          </a:stretch>
                        </pic:blipFill>
                        <pic:spPr>
                          <a:xfrm>
                            <a:off x="0" y="0"/>
                            <a:ext cx="972185" cy="6064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12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烟台苹果 中国第一个苹果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2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烟台市苹果协会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1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12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烟台市农业农村局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2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烟台市苹果协会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1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2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山东</w:t>
            </w:r>
            <w:r>
              <w:rPr>
                <w:rFonts w:hint="eastAsia" w:ascii="仿宋" w:hAnsi="仿宋" w:eastAsia="仿宋" w:cs="仿宋"/>
                <w:sz w:val="24"/>
                <w:szCs w:val="24"/>
                <w:lang w:val="en-US" w:eastAsia="zh-CN"/>
              </w:rPr>
              <w:t>省</w:t>
            </w:r>
            <w:r>
              <w:rPr>
                <w:rFonts w:hint="eastAsia" w:ascii="仿宋" w:hAnsi="仿宋" w:eastAsia="仿宋" w:cs="仿宋"/>
                <w:sz w:val="24"/>
                <w:szCs w:val="24"/>
              </w:rPr>
              <w:t>烟台</w:t>
            </w:r>
            <w:r>
              <w:rPr>
                <w:rFonts w:hint="eastAsia" w:ascii="仿宋" w:hAnsi="仿宋" w:eastAsia="仿宋" w:cs="仿宋"/>
                <w:sz w:val="24"/>
                <w:szCs w:val="24"/>
                <w:lang w:val="en-US" w:eastAsia="zh-CN"/>
              </w:rPr>
              <w:t>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21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2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2002年“烟台苹果”在国家质监局获得国家地理标志产品保护。2008年“烟台苹果”在国家商标局获准注册地理标志证明商标。2011年“烟台苹果”在国家商标局认定批复为中国驰名商标。烟台苹果连续12年蝉联果业第一品牌。2016中国果品区域公用品牌“品牌价值十强</w:t>
            </w:r>
            <w:r>
              <w:rPr>
                <w:rFonts w:hint="eastAsia" w:ascii="仿宋" w:hAnsi="仿宋" w:eastAsia="仿宋" w:cs="仿宋"/>
                <w:sz w:val="24"/>
                <w:szCs w:val="24"/>
                <w:lang w:eastAsia="zh-CN"/>
              </w:rPr>
              <w:t>”</w:t>
            </w:r>
            <w:r>
              <w:rPr>
                <w:rFonts w:hint="eastAsia" w:ascii="仿宋" w:hAnsi="仿宋" w:eastAsia="仿宋" w:cs="仿宋"/>
                <w:sz w:val="24"/>
                <w:szCs w:val="24"/>
              </w:rPr>
              <w:t>；2016全国名优果品区域公用品牌；2018年度中国最受欢迎的苹果区域公用品牌十强。烟台苹果在2019中国农业品牌建设学府奖评选中荣获“十佳品牌案例奖”、在2019中国地理标志农产品品牌声誉评价中荣获“品牌声誉十强”；亚洲果蔬产业博览会组委会颁布烟台苹果荣获2019年度中国最受欢迎的苹果区域公用品牌十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12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烟台是全国两大苹果优势产业带之一，1871年，美国传教士约翰.倪维氏从美国纽约引入13个西洋苹果品种，在烟台市毓璜顶山坡南麓建立了10亩苹果园，起名“广兴果园”。开创了中国西洋苹果栽培的新纪元。多年来，烟台苹果以“果形端正、色泽艳丽、果肉甜脆、香气浓郁”享誉国内外。烟台地处山东半岛东部北纬36.2°，三面环海，丘陵地貌，土壤富含矿物质。受海洋调节，昼夜温差适中，具有“春迟、夏凉、秋爽、冬不寒”的特点，优越的自然环境，造就了烟台苹果独特的品质。烟台苹果栽培面积282万亩，产量560多万吨，出口东南亚、美国、欧盟等60多个国家和地区。全市拥有果品贮藏加工企业2000余家，果品贮藏库1348座，库容能力达407万吨，苹果实现周年供应。在全国全省果品质量安全监督抽查中，我市苹果监测合格率均达到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1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12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1、栖霞德丰食品有限公司</w:t>
            </w:r>
            <w:r>
              <w:rPr>
                <w:rFonts w:hint="eastAsia" w:ascii="仿宋" w:hAnsi="仿宋" w:eastAsia="仿宋" w:cs="仿宋"/>
                <w:sz w:val="24"/>
                <w:szCs w:val="24"/>
                <w:lang w:eastAsia="zh-CN"/>
              </w:rPr>
              <w:t>——</w:t>
            </w:r>
            <w:r>
              <w:rPr>
                <w:rFonts w:hint="eastAsia" w:ascii="仿宋" w:hAnsi="仿宋" w:eastAsia="仿宋" w:cs="仿宋"/>
                <w:sz w:val="24"/>
                <w:szCs w:val="24"/>
              </w:rPr>
              <w:t>德丰</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2、烟台联蕾食品有限公司</w:t>
            </w:r>
            <w:r>
              <w:rPr>
                <w:rFonts w:hint="eastAsia" w:ascii="仿宋" w:hAnsi="仿宋" w:eastAsia="仿宋" w:cs="仿宋"/>
                <w:sz w:val="24"/>
                <w:szCs w:val="24"/>
                <w:lang w:eastAsia="zh-CN"/>
              </w:rPr>
              <w:t>——</w:t>
            </w:r>
            <w:r>
              <w:rPr>
                <w:rFonts w:hint="eastAsia" w:ascii="仿宋" w:hAnsi="仿宋" w:eastAsia="仿宋" w:cs="仿宋"/>
                <w:sz w:val="24"/>
                <w:szCs w:val="24"/>
              </w:rPr>
              <w:t>联蕾</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3、龙口市南村果园果业有限公司</w:t>
            </w:r>
            <w:r>
              <w:rPr>
                <w:rFonts w:hint="eastAsia" w:ascii="仿宋" w:hAnsi="仿宋" w:eastAsia="仿宋" w:cs="仿宋"/>
                <w:sz w:val="24"/>
                <w:szCs w:val="24"/>
                <w:lang w:eastAsia="zh-CN"/>
              </w:rPr>
              <w:t>——</w:t>
            </w:r>
            <w:r>
              <w:rPr>
                <w:rFonts w:hint="eastAsia" w:ascii="仿宋" w:hAnsi="仿宋" w:eastAsia="仿宋" w:cs="仿宋"/>
                <w:sz w:val="24"/>
                <w:szCs w:val="24"/>
              </w:rPr>
              <w:t>DDD</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4、烟台泉源食品有限公司</w:t>
            </w:r>
            <w:r>
              <w:rPr>
                <w:rFonts w:hint="eastAsia" w:ascii="仿宋" w:hAnsi="仿宋" w:eastAsia="仿宋" w:cs="仿宋"/>
                <w:sz w:val="24"/>
                <w:szCs w:val="24"/>
                <w:lang w:eastAsia="zh-CN"/>
              </w:rPr>
              <w:t>——</w:t>
            </w:r>
            <w:r>
              <w:rPr>
                <w:rFonts w:hint="eastAsia" w:ascii="仿宋" w:hAnsi="仿宋" w:eastAsia="仿宋" w:cs="仿宋"/>
                <w:sz w:val="24"/>
                <w:szCs w:val="24"/>
              </w:rPr>
              <w:t>泉源</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5、烟台玉益果蔬食品有限公司</w:t>
            </w:r>
            <w:r>
              <w:rPr>
                <w:rFonts w:hint="eastAsia" w:ascii="仿宋" w:hAnsi="仿宋" w:eastAsia="仿宋" w:cs="仿宋"/>
                <w:sz w:val="24"/>
                <w:szCs w:val="24"/>
                <w:lang w:eastAsia="zh-CN"/>
              </w:rPr>
              <w:t>——</w:t>
            </w:r>
            <w:r>
              <w:rPr>
                <w:rFonts w:hint="eastAsia" w:ascii="仿宋" w:hAnsi="仿宋" w:eastAsia="仿宋" w:cs="仿宋"/>
                <w:sz w:val="24"/>
                <w:szCs w:val="24"/>
              </w:rPr>
              <w:t>玉益</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129"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1、天猫</w:t>
            </w:r>
            <w:r>
              <w:rPr>
                <w:rFonts w:hint="eastAsia" w:ascii="仿宋" w:hAnsi="仿宋" w:eastAsia="仿宋" w:cs="仿宋"/>
                <w:sz w:val="24"/>
                <w:szCs w:val="24"/>
                <w:lang w:val="en-US" w:eastAsia="zh-CN"/>
              </w:rPr>
              <w:t>店铺</w:t>
            </w:r>
            <w:r>
              <w:rPr>
                <w:rFonts w:hint="eastAsia" w:ascii="仿宋" w:hAnsi="仿宋" w:eastAsia="仿宋" w:cs="仿宋"/>
                <w:sz w:val="24"/>
                <w:szCs w:val="24"/>
              </w:rPr>
              <w:t>：泉源旗舰店 （泉源</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、天猫</w:t>
            </w:r>
            <w:r>
              <w:rPr>
                <w:rFonts w:hint="eastAsia" w:ascii="仿宋" w:hAnsi="仿宋" w:eastAsia="仿宋" w:cs="仿宋"/>
                <w:sz w:val="24"/>
                <w:szCs w:val="24"/>
                <w:lang w:val="en-US" w:eastAsia="zh-CN"/>
              </w:rPr>
              <w:t>店铺</w:t>
            </w:r>
            <w:r>
              <w:rPr>
                <w:rFonts w:hint="eastAsia" w:ascii="仿宋" w:hAnsi="仿宋" w:eastAsia="仿宋" w:cs="仿宋"/>
                <w:sz w:val="24"/>
                <w:szCs w:val="24"/>
              </w:rPr>
              <w:t>：南村果园</w:t>
            </w:r>
            <w:r>
              <w:rPr>
                <w:rFonts w:hint="eastAsia" w:ascii="仿宋" w:hAnsi="仿宋" w:eastAsia="仿宋" w:cs="仿宋"/>
                <w:sz w:val="24"/>
                <w:szCs w:val="24"/>
                <w:lang w:val="en-US" w:eastAsia="zh-CN"/>
              </w:rPr>
              <w:t>水果</w:t>
            </w:r>
            <w:r>
              <w:rPr>
                <w:rFonts w:hint="eastAsia" w:ascii="仿宋" w:hAnsi="仿宋" w:eastAsia="仿宋" w:cs="仿宋"/>
                <w:sz w:val="24"/>
                <w:szCs w:val="24"/>
              </w:rPr>
              <w:t>旗舰店（DDD</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5、京东</w:t>
            </w:r>
            <w:r>
              <w:rPr>
                <w:rFonts w:hint="eastAsia" w:ascii="仿宋" w:hAnsi="仿宋" w:eastAsia="仿宋" w:cs="仿宋"/>
                <w:sz w:val="24"/>
                <w:szCs w:val="24"/>
                <w:lang w:val="en-US" w:eastAsia="zh-CN"/>
              </w:rPr>
              <w:t>店铺</w:t>
            </w:r>
            <w:r>
              <w:rPr>
                <w:rFonts w:hint="eastAsia" w:ascii="仿宋" w:hAnsi="仿宋" w:eastAsia="仿宋" w:cs="仿宋"/>
                <w:sz w:val="24"/>
                <w:szCs w:val="24"/>
              </w:rPr>
              <w:t>：君恬果园旗舰店（君恬果园</w:t>
            </w:r>
            <w:r>
              <w:rPr>
                <w:rFonts w:hint="eastAsia" w:ascii="仿宋" w:hAnsi="仿宋" w:eastAsia="仿宋" w:cs="仿宋"/>
                <w:sz w:val="24"/>
                <w:szCs w:val="24"/>
                <w:lang w:val="en-US" w:eastAsia="zh-CN"/>
              </w:rPr>
              <w:t>品</w:t>
            </w:r>
            <w:r>
              <w:rPr>
                <w:rFonts w:hint="eastAsia" w:ascii="仿宋" w:hAnsi="仿宋" w:eastAsia="仿宋" w:cs="仿宋"/>
                <w:sz w:val="24"/>
                <w:szCs w:val="24"/>
              </w:rPr>
              <w:t>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144"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129"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1、红孩儿</w:t>
            </w:r>
            <w:r>
              <w:rPr>
                <w:rFonts w:hint="eastAsia" w:ascii="仿宋" w:hAnsi="仿宋" w:eastAsia="仿宋" w:cs="仿宋"/>
                <w:sz w:val="24"/>
                <w:szCs w:val="24"/>
                <w:lang w:val="en-US" w:eastAsia="zh-CN"/>
              </w:rPr>
              <w:t>品</w:t>
            </w:r>
            <w:r>
              <w:rPr>
                <w:rFonts w:hint="eastAsia" w:ascii="仿宋" w:hAnsi="仿宋" w:eastAsia="仿宋" w:cs="仿宋"/>
                <w:sz w:val="24"/>
                <w:szCs w:val="24"/>
              </w:rPr>
              <w:t>牌：上海叶臣实业有限公</w:t>
            </w:r>
            <w:r>
              <w:rPr>
                <w:rFonts w:hint="eastAsia" w:ascii="仿宋" w:hAnsi="仿宋" w:eastAsia="仿宋" w:cs="仿宋"/>
                <w:sz w:val="24"/>
                <w:szCs w:val="24"/>
                <w:lang w:val="en-US" w:eastAsia="zh-CN"/>
              </w:rPr>
              <w:t>司（</w:t>
            </w:r>
            <w:r>
              <w:rPr>
                <w:rFonts w:hint="eastAsia" w:ascii="仿宋" w:hAnsi="仿宋" w:eastAsia="仿宋" w:cs="仿宋"/>
                <w:sz w:val="24"/>
                <w:szCs w:val="24"/>
              </w:rPr>
              <w:t>18663909421</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2、德丰品牌：杭州鲜丰水果连锁有限公司</w:t>
            </w:r>
            <w:r>
              <w:rPr>
                <w:rFonts w:hint="eastAsia" w:ascii="仿宋" w:hAnsi="仿宋" w:eastAsia="仿宋" w:cs="仿宋"/>
                <w:sz w:val="24"/>
                <w:szCs w:val="24"/>
                <w:lang w:val="en-US" w:eastAsia="zh-CN"/>
              </w:rPr>
              <w:t>（</w:t>
            </w:r>
            <w:r>
              <w:rPr>
                <w:rFonts w:hint="eastAsia" w:ascii="仿宋" w:hAnsi="仿宋" w:eastAsia="仿宋" w:cs="仿宋"/>
                <w:sz w:val="24"/>
                <w:szCs w:val="24"/>
              </w:rPr>
              <w:t>13370927501</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3、DDD品牌：广州锦生果业有限公司</w:t>
            </w:r>
            <w:r>
              <w:rPr>
                <w:rFonts w:hint="eastAsia" w:ascii="仿宋" w:hAnsi="仿宋" w:eastAsia="仿宋" w:cs="仿宋"/>
                <w:sz w:val="24"/>
                <w:szCs w:val="24"/>
                <w:lang w:val="en-US" w:eastAsia="zh-CN"/>
              </w:rPr>
              <w:t>（</w:t>
            </w:r>
            <w:r>
              <w:rPr>
                <w:rFonts w:hint="eastAsia" w:ascii="仿宋" w:hAnsi="仿宋" w:eastAsia="仿宋" w:cs="仿宋"/>
                <w:sz w:val="24"/>
                <w:szCs w:val="24"/>
              </w:rPr>
              <w:t>13002726389</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4、泉源品牌：北京金秋果香商贸有限公司</w:t>
            </w:r>
            <w:r>
              <w:rPr>
                <w:rFonts w:hint="eastAsia" w:ascii="仿宋" w:hAnsi="仿宋" w:eastAsia="仿宋" w:cs="仿宋"/>
                <w:sz w:val="24"/>
                <w:szCs w:val="24"/>
                <w:lang w:val="en-US" w:eastAsia="zh-CN"/>
              </w:rPr>
              <w:t>（</w:t>
            </w:r>
            <w:r>
              <w:rPr>
                <w:rFonts w:hint="eastAsia" w:ascii="仿宋" w:hAnsi="仿宋" w:eastAsia="仿宋" w:cs="仿宋"/>
                <w:sz w:val="24"/>
                <w:szCs w:val="24"/>
              </w:rPr>
              <w:t>18865552285</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5、玉益品牌：杭州鲜丰水果连锁有限公司</w:t>
            </w:r>
            <w:r>
              <w:rPr>
                <w:rFonts w:hint="eastAsia" w:ascii="仿宋" w:hAnsi="仿宋" w:eastAsia="仿宋" w:cs="仿宋"/>
                <w:sz w:val="24"/>
                <w:szCs w:val="24"/>
                <w:lang w:val="en-US" w:eastAsia="zh-CN"/>
              </w:rPr>
              <w:t>（</w:t>
            </w:r>
            <w:r>
              <w:rPr>
                <w:rFonts w:hint="eastAsia" w:ascii="仿宋" w:hAnsi="仿宋" w:eastAsia="仿宋" w:cs="仿宋"/>
                <w:sz w:val="24"/>
                <w:szCs w:val="24"/>
              </w:rPr>
              <w:t>18396616096</w:t>
            </w:r>
            <w:r>
              <w:rPr>
                <w:rFonts w:hint="eastAsia" w:ascii="仿宋" w:hAnsi="仿宋" w:eastAsia="仿宋" w:cs="仿宋"/>
                <w:sz w:val="24"/>
                <w:szCs w:val="24"/>
                <w:lang w:eastAsia="zh-CN"/>
              </w:rPr>
              <w:t>）</w:t>
            </w:r>
          </w:p>
        </w:tc>
      </w:tr>
    </w:tbl>
    <w:p>
      <w:pPr>
        <w:adjustRightInd w:val="0"/>
        <w:snapToGrid w:val="0"/>
        <w:spacing w:line="360" w:lineRule="auto"/>
        <w:ind w:firstLine="0" w:firstLineChars="0"/>
        <w:jc w:val="center"/>
        <w:rPr>
          <w:rFonts w:ascii="宋体" w:hAnsi="宋体" w:cs="宋体"/>
          <w:b/>
          <w:bCs/>
          <w:sz w:val="28"/>
          <w:szCs w:val="28"/>
          <w:highlight w:val="yellow"/>
        </w:rPr>
      </w:pPr>
    </w:p>
    <w:p>
      <w:pPr>
        <w:ind w:firstLine="420"/>
      </w:pPr>
    </w:p>
    <w:p>
      <w:pPr>
        <w:pStyle w:val="3"/>
        <w:bidi w:val="0"/>
        <w:jc w:val="center"/>
        <w:rPr>
          <w:rFonts w:hint="eastAsia"/>
          <w:lang w:eastAsia="zh-CN"/>
        </w:rPr>
      </w:pPr>
      <w:bookmarkStart w:id="7" w:name="_Toc20122"/>
      <w:r>
        <w:rPr>
          <w:rFonts w:hint="eastAsia"/>
          <w:lang w:eastAsia="zh-CN"/>
        </w:rPr>
        <w:t>苍山大蒜</w:t>
      </w:r>
      <w:bookmarkEnd w:id="7"/>
    </w:p>
    <w:p>
      <w:pPr>
        <w:adjustRightInd w:val="0"/>
        <w:snapToGrid w:val="0"/>
        <w:spacing w:line="360" w:lineRule="auto"/>
        <w:ind w:firstLine="0" w:firstLineChars="0"/>
        <w:jc w:val="center"/>
        <w:rPr>
          <w:rFonts w:hint="eastAsia" w:ascii="仿宋" w:hAnsi="仿宋" w:eastAsia="仿宋"/>
          <w:b/>
          <w:lang w:eastAsia="zh-CN"/>
        </w:rPr>
      </w:pPr>
      <w:r>
        <w:rPr>
          <w:rFonts w:hint="eastAsia" w:ascii="仿宋" w:hAnsi="仿宋" w:eastAsia="仿宋"/>
          <w:b/>
          <w:lang w:eastAsia="zh-CN"/>
        </w:rPr>
        <w:drawing>
          <wp:inline distT="0" distB="0" distL="114300" distR="114300">
            <wp:extent cx="5272405" cy="7369810"/>
            <wp:effectExtent l="0" t="0" r="4445" b="2540"/>
            <wp:docPr id="37" name="图片 22" descr="苍山大蒜-会刊单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descr="苍山大蒜-会刊单页"/>
                    <pic:cNvPicPr>
                      <a:picLocks noChangeAspect="1"/>
                    </pic:cNvPicPr>
                  </pic:nvPicPr>
                  <pic:blipFill>
                    <a:blip r:embed="rId18"/>
                    <a:stretch>
                      <a:fillRect/>
                    </a:stretch>
                  </pic:blipFill>
                  <pic:spPr>
                    <a:xfrm>
                      <a:off x="0" y="0"/>
                      <a:ext cx="5272405" cy="7369810"/>
                    </a:xfrm>
                    <a:prstGeom prst="rect">
                      <a:avLst/>
                    </a:prstGeom>
                    <a:noFill/>
                    <a:ln>
                      <a:noFill/>
                    </a:ln>
                  </pic:spPr>
                </pic:pic>
              </a:graphicData>
            </a:graphic>
          </wp:inline>
        </w:drawing>
      </w:r>
    </w:p>
    <w:p>
      <w:pPr>
        <w:pStyle w:val="2"/>
        <w:jc w:val="both"/>
      </w:pPr>
    </w:p>
    <w:tbl>
      <w:tblPr>
        <w:tblStyle w:val="14"/>
        <w:tblW w:w="8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8"/>
        <w:gridCol w:w="1769"/>
        <w:gridCol w:w="4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22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eastAsia="zh-CN"/>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22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eastAsia="zh-CN"/>
              </w:rPr>
              <w:t>山东</w:t>
            </w:r>
            <w:r>
              <w:rPr>
                <w:rFonts w:hint="eastAsia" w:ascii="仿宋" w:hAnsi="仿宋" w:eastAsia="仿宋" w:cs="仿宋"/>
                <w:b w:val="0"/>
                <w:bCs w:val="0"/>
                <w:sz w:val="24"/>
                <w:szCs w:val="24"/>
                <w:lang w:val="en-US" w:eastAsia="zh-CN"/>
              </w:rPr>
              <w:t>省临沂市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eastAsia="zh-CN"/>
              </w:rPr>
              <w:t>兰陵</w:t>
            </w:r>
            <w:r>
              <w:rPr>
                <w:rFonts w:hint="eastAsia" w:ascii="仿宋" w:hAnsi="仿宋" w:eastAsia="仿宋" w:cs="仿宋"/>
                <w:b w:val="0"/>
                <w:bCs w:val="0"/>
                <w:sz w:val="24"/>
                <w:szCs w:val="24"/>
                <w:lang w:val="en-US" w:eastAsia="zh-CN"/>
              </w:rPr>
              <w:t>县</w:t>
            </w:r>
          </w:p>
        </w:tc>
        <w:tc>
          <w:tcPr>
            <w:tcW w:w="17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苍山大蒜</w:t>
            </w:r>
          </w:p>
        </w:tc>
        <w:tc>
          <w:tcPr>
            <w:tcW w:w="43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709295" cy="709295"/>
                  <wp:effectExtent l="0" t="0" r="14605" b="14605"/>
                  <wp:docPr id="33" name="图片 23" descr="农业部地理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descr="农业部地理标志"/>
                          <pic:cNvPicPr>
                            <a:picLocks noChangeAspect="1"/>
                          </pic:cNvPicPr>
                        </pic:nvPicPr>
                        <pic:blipFill>
                          <a:blip r:embed="rId13"/>
                          <a:stretch>
                            <a:fillRect/>
                          </a:stretch>
                        </pic:blipFill>
                        <pic:spPr>
                          <a:xfrm>
                            <a:off x="0" y="0"/>
                            <a:ext cx="709295" cy="709295"/>
                          </a:xfrm>
                          <a:prstGeom prst="rect">
                            <a:avLst/>
                          </a:prstGeom>
                          <a:noFill/>
                          <a:ln>
                            <a:noFill/>
                          </a:ln>
                        </pic:spPr>
                      </pic:pic>
                    </a:graphicData>
                  </a:graphic>
                </wp:inline>
              </w:drawing>
            </w:r>
            <w:r>
              <w:rPr>
                <w:rFonts w:hint="eastAsia" w:ascii="仿宋" w:hAnsi="仿宋" w:eastAsia="仿宋" w:cs="仿宋"/>
                <w:b w:val="0"/>
                <w:bCs w:val="0"/>
                <w:sz w:val="24"/>
                <w:szCs w:val="24"/>
              </w:rPr>
              <w:drawing>
                <wp:inline distT="0" distB="0" distL="114300" distR="114300">
                  <wp:extent cx="1046480" cy="763905"/>
                  <wp:effectExtent l="0" t="0" r="1270" b="17145"/>
                  <wp:docPr id="32" name="图片 25"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descr="地理标志证明商标"/>
                          <pic:cNvPicPr>
                            <a:picLocks noChangeAspect="1"/>
                          </pic:cNvPicPr>
                        </pic:nvPicPr>
                        <pic:blipFill>
                          <a:blip r:embed="rId14"/>
                          <a:stretch>
                            <a:fillRect/>
                          </a:stretch>
                        </pic:blipFill>
                        <pic:spPr>
                          <a:xfrm>
                            <a:off x="0" y="0"/>
                            <a:ext cx="1046480" cy="7639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2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15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天下第一蒜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2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品牌申报</w:t>
            </w:r>
            <w:r>
              <w:rPr>
                <w:rFonts w:hint="eastAsia" w:ascii="仿宋" w:hAnsi="仿宋" w:eastAsia="仿宋" w:cs="仿宋"/>
                <w:b/>
                <w:bCs/>
                <w:sz w:val="24"/>
                <w:szCs w:val="24"/>
              </w:rPr>
              <w:t>单位</w:t>
            </w:r>
          </w:p>
        </w:tc>
        <w:tc>
          <w:tcPr>
            <w:tcW w:w="615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兰陵县农业科学研究所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2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w:t>
            </w:r>
            <w:r>
              <w:rPr>
                <w:rFonts w:hint="eastAsia" w:ascii="仿宋" w:hAnsi="仿宋" w:eastAsia="仿宋" w:cs="仿宋"/>
                <w:b/>
                <w:bCs/>
                <w:sz w:val="24"/>
                <w:szCs w:val="24"/>
                <w:lang w:val="en-US" w:eastAsia="zh-CN"/>
              </w:rPr>
              <w:t>推荐</w:t>
            </w:r>
            <w:r>
              <w:rPr>
                <w:rFonts w:hint="eastAsia" w:ascii="仿宋" w:hAnsi="仿宋" w:eastAsia="仿宋" w:cs="仿宋"/>
                <w:b/>
                <w:bCs/>
                <w:sz w:val="24"/>
                <w:szCs w:val="24"/>
              </w:rPr>
              <w:t>单位</w:t>
            </w:r>
          </w:p>
        </w:tc>
        <w:tc>
          <w:tcPr>
            <w:tcW w:w="615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兰陵</w:t>
            </w:r>
            <w:r>
              <w:rPr>
                <w:rFonts w:hint="eastAsia" w:ascii="仿宋" w:hAnsi="仿宋" w:eastAsia="仿宋" w:cs="仿宋"/>
                <w:sz w:val="24"/>
                <w:szCs w:val="24"/>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2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5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兰陵</w:t>
            </w:r>
            <w:r>
              <w:rPr>
                <w:rFonts w:hint="eastAsia" w:ascii="仿宋" w:hAnsi="仿宋" w:eastAsia="仿宋" w:cs="仿宋"/>
                <w:sz w:val="24"/>
                <w:szCs w:val="24"/>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2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5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山东省</w:t>
            </w:r>
            <w:r>
              <w:rPr>
                <w:rFonts w:hint="eastAsia" w:ascii="仿宋" w:hAnsi="仿宋" w:eastAsia="仿宋" w:cs="仿宋"/>
                <w:sz w:val="24"/>
                <w:szCs w:val="24"/>
                <w:lang w:val="en-US" w:eastAsia="zh-CN"/>
              </w:rPr>
              <w:t>临沂市</w:t>
            </w:r>
            <w:r>
              <w:rPr>
                <w:rFonts w:hint="eastAsia" w:ascii="仿宋" w:hAnsi="仿宋" w:eastAsia="仿宋" w:cs="仿宋"/>
                <w:sz w:val="24"/>
                <w:szCs w:val="24"/>
                <w:lang w:eastAsia="zh-CN"/>
              </w:rPr>
              <w:t>兰陵</w:t>
            </w:r>
            <w:r>
              <w:rPr>
                <w:rFonts w:hint="eastAsia" w:ascii="仿宋" w:hAnsi="仿宋" w:eastAsia="仿宋" w:cs="仿宋"/>
                <w:sz w:val="24"/>
                <w:szCs w:val="24"/>
              </w:rPr>
              <w:t>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5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中国大蒜之乡，</w:t>
            </w:r>
            <w:r>
              <w:rPr>
                <w:rFonts w:hint="eastAsia" w:ascii="仿宋" w:hAnsi="仿宋" w:eastAsia="仿宋" w:cs="仿宋"/>
                <w:sz w:val="24"/>
                <w:szCs w:val="24"/>
                <w:lang w:val="en-US" w:eastAsia="zh-CN"/>
              </w:rPr>
              <w:t>被国家列为优质大蒜生产基地县、优质大蒜出口基地县</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在国内外享有盛誉。“产自临沂”的“生态沂蒙山、优质农产品”，2019年入选中国农业品牌目录，为山东省知名区域公用品牌，1999年获昆明世界园艺博览会银奖，2009年被评为中国农产品区域公用品牌价值百强，2014年获第十五届绿色食品博览会金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1" w:hRule="atLeast"/>
          <w:jc w:val="center"/>
        </w:trPr>
        <w:tc>
          <w:tcPr>
            <w:tcW w:w="22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品牌简介</w:t>
            </w:r>
          </w:p>
        </w:tc>
        <w:tc>
          <w:tcPr>
            <w:tcW w:w="615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苍山大蒜亦称葫蒜，起源于西域，西汉时期传至兰陵县，距今已有1900多年的栽培历史。在当地特定的生态环境条件下，经过长期的自然选择和人为定向培育而形成的独特品种，属薹、头兼用型品种，主要有蒲棵、糙蒜、高脚子三个品种，四六瓣为苍山大蒜独有特征，以其头大瓣少且匀称、皮薄洁白、粘辣郁香等特点享誉国内外，含有丰富的维生素、氨基酸、蛋白质、大蒜素和碳水化合物，营养丰富、药用价值高，具有强烈的杀菌解毒、消湿祛瘟功能，能降低人体内亚硝酸盐含量，有较强的抗肿瘤作用，因大蒜素含量高而被誉为“天下第一蒜”；其副产品蒜薹也以其特有的香、脆、甜、微辣、耐储等特点深受消费者青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9" w:hRule="atLeast"/>
          <w:jc w:val="center"/>
        </w:trPr>
        <w:tc>
          <w:tcPr>
            <w:tcW w:w="22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企业品牌</w:t>
            </w:r>
          </w:p>
        </w:tc>
        <w:tc>
          <w:tcPr>
            <w:tcW w:w="615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兰陵县金盛种植专业合作社</w:t>
            </w:r>
            <w:r>
              <w:rPr>
                <w:rFonts w:hint="eastAsia" w:ascii="仿宋" w:hAnsi="仿宋" w:eastAsia="仿宋" w:cs="仿宋"/>
                <w:sz w:val="24"/>
                <w:szCs w:val="24"/>
              </w:rPr>
              <w:t>——</w:t>
            </w:r>
            <w:r>
              <w:rPr>
                <w:rFonts w:hint="eastAsia" w:ascii="仿宋" w:hAnsi="仿宋" w:eastAsia="仿宋" w:cs="仿宋"/>
                <w:sz w:val="24"/>
                <w:szCs w:val="24"/>
                <w:lang w:val="en-US" w:eastAsia="zh-CN"/>
              </w:rPr>
              <w:t>金杍园</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2、临沂清源食品有限公司——</w:t>
            </w:r>
            <w:r>
              <w:rPr>
                <w:rFonts w:hint="eastAsia" w:ascii="仿宋" w:hAnsi="仿宋" w:eastAsia="仿宋" w:cs="仿宋"/>
                <w:sz w:val="24"/>
                <w:szCs w:val="24"/>
                <w:lang w:eastAsia="zh-CN"/>
              </w:rPr>
              <w:t>银湖清水</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3、兰陵县金亿发食品有限公司——</w:t>
            </w:r>
            <w:r>
              <w:rPr>
                <w:rFonts w:hint="eastAsia" w:ascii="仿宋" w:hAnsi="仿宋" w:eastAsia="仿宋" w:cs="仿宋"/>
                <w:sz w:val="24"/>
                <w:szCs w:val="24"/>
                <w:lang w:eastAsia="zh-CN"/>
              </w:rPr>
              <w:t>金亿发</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兰陵县景帅蒜业有限公司</w:t>
            </w:r>
            <w:r>
              <w:rPr>
                <w:rFonts w:hint="eastAsia" w:ascii="仿宋" w:hAnsi="仿宋" w:eastAsia="仿宋" w:cs="仿宋"/>
                <w:sz w:val="24"/>
                <w:szCs w:val="24"/>
              </w:rPr>
              <w:t>——</w:t>
            </w:r>
            <w:r>
              <w:rPr>
                <w:rFonts w:hint="eastAsia" w:ascii="仿宋" w:hAnsi="仿宋" w:eastAsia="仿宋" w:cs="仿宋"/>
                <w:sz w:val="24"/>
                <w:szCs w:val="24"/>
                <w:lang w:eastAsia="zh-CN"/>
              </w:rPr>
              <w:t>景帅</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w:t>
            </w:r>
            <w:r>
              <w:rPr>
                <w:rFonts w:hint="eastAsia" w:ascii="仿宋" w:hAnsi="仿宋" w:eastAsia="仿宋" w:cs="仿宋"/>
                <w:sz w:val="24"/>
                <w:szCs w:val="24"/>
                <w:lang w:eastAsia="zh-CN"/>
              </w:rPr>
              <w:t>兰陵县越洋蔬菜有限公司</w:t>
            </w:r>
            <w:r>
              <w:rPr>
                <w:rFonts w:hint="eastAsia" w:ascii="仿宋" w:hAnsi="仿宋" w:eastAsia="仿宋" w:cs="仿宋"/>
                <w:sz w:val="24"/>
                <w:szCs w:val="24"/>
              </w:rPr>
              <w:t>——</w:t>
            </w:r>
            <w:r>
              <w:rPr>
                <w:rFonts w:hint="eastAsia" w:ascii="仿宋" w:hAnsi="仿宋" w:eastAsia="仿宋" w:cs="仿宋"/>
                <w:sz w:val="24"/>
                <w:szCs w:val="24"/>
                <w:lang w:eastAsia="zh-CN"/>
              </w:rPr>
              <w:t>越洋</w:t>
            </w:r>
            <w:r>
              <w:rPr>
                <w:rFonts w:hint="eastAsia" w:ascii="仿宋" w:hAnsi="仿宋" w:eastAsia="仿宋" w:cs="仿宋"/>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220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销售渠道</w:t>
            </w:r>
          </w:p>
        </w:tc>
        <w:tc>
          <w:tcPr>
            <w:tcW w:w="6150"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1、天猫店铺：金杍园旗舰店（金杍园品牌）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2、京东店铺：中国特产兰陵馆（金杍园品牌）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3" w:hRule="atLeast"/>
          <w:jc w:val="center"/>
        </w:trPr>
        <w:tc>
          <w:tcPr>
            <w:tcW w:w="220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150"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金</w:t>
            </w:r>
            <w:r>
              <w:rPr>
                <w:rFonts w:hint="eastAsia" w:ascii="仿宋" w:hAnsi="仿宋" w:eastAsia="仿宋" w:cs="仿宋"/>
                <w:sz w:val="24"/>
                <w:szCs w:val="24"/>
                <w:lang w:val="en-US" w:eastAsia="zh-CN"/>
              </w:rPr>
              <w:t>杍园</w:t>
            </w:r>
            <w:r>
              <w:rPr>
                <w:rFonts w:hint="eastAsia" w:ascii="仿宋" w:hAnsi="仿宋" w:eastAsia="仿宋" w:cs="仿宋"/>
                <w:sz w:val="24"/>
                <w:szCs w:val="24"/>
              </w:rPr>
              <w:t>品牌</w:t>
            </w:r>
            <w:r>
              <w:rPr>
                <w:rFonts w:hint="eastAsia" w:ascii="仿宋" w:hAnsi="仿宋" w:eastAsia="仿宋" w:cs="仿宋"/>
                <w:sz w:val="24"/>
                <w:szCs w:val="24"/>
                <w:lang w:eastAsia="zh-CN"/>
              </w:rPr>
              <w:t>：临沂市兰陵县公益性批发市场（</w:t>
            </w:r>
            <w:r>
              <w:rPr>
                <w:rFonts w:hint="eastAsia" w:ascii="仿宋" w:hAnsi="仿宋" w:eastAsia="仿宋" w:cs="仿宋"/>
                <w:sz w:val="24"/>
                <w:szCs w:val="24"/>
                <w:lang w:val="en-US" w:eastAsia="zh-CN"/>
              </w:rPr>
              <w:t>18669933336</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银湖清水品牌：临沂市兰陵县邓王山路55号（0539_5214782）</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金亿发品牌：临沂市高铁北站产自临沂展销中心（0539-5368666）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景帅品牌：临沂市兰陵县长城镇季庄村（</w:t>
            </w:r>
            <w:r>
              <w:rPr>
                <w:rFonts w:hint="eastAsia" w:ascii="仿宋" w:hAnsi="仿宋" w:eastAsia="仿宋" w:cs="仿宋"/>
                <w:sz w:val="24"/>
                <w:szCs w:val="24"/>
                <w:lang w:val="en-US" w:eastAsia="zh-CN"/>
              </w:rPr>
              <w:t>13854995022</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lang w:eastAsia="zh-CN"/>
              </w:rPr>
              <w:t>越洋品牌：临沂市兰陵县神山镇后杨官庄村（05395511112）</w:t>
            </w:r>
          </w:p>
        </w:tc>
      </w:tr>
    </w:tbl>
    <w:p>
      <w:pPr>
        <w:pStyle w:val="3"/>
        <w:bidi w:val="0"/>
        <w:jc w:val="center"/>
        <w:rPr>
          <w:rFonts w:hint="default"/>
        </w:rPr>
      </w:pPr>
      <w:bookmarkStart w:id="8" w:name="_Toc20830"/>
      <w:bookmarkStart w:id="9" w:name="_Toc22825"/>
      <w:r>
        <w:t>昌邑大姜</w:t>
      </w:r>
      <w:bookmarkEnd w:id="8"/>
      <w:bookmarkEnd w:id="9"/>
    </w:p>
    <w:p>
      <w:pPr>
        <w:ind w:firstLine="0" w:firstLineChars="0"/>
        <w:jc w:val="center"/>
        <w:rPr>
          <w:color w:val="000000"/>
        </w:rPr>
      </w:pPr>
      <w:r>
        <w:rPr>
          <w:color w:val="000000"/>
        </w:rPr>
        <w:drawing>
          <wp:inline distT="0" distB="0" distL="114300" distR="114300">
            <wp:extent cx="5196840" cy="7216775"/>
            <wp:effectExtent l="0" t="0" r="3810" b="3175"/>
            <wp:docPr id="1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2"/>
                    <pic:cNvPicPr>
                      <a:picLocks noChangeAspect="1"/>
                    </pic:cNvPicPr>
                  </pic:nvPicPr>
                  <pic:blipFill>
                    <a:blip r:embed="rId19"/>
                    <a:stretch>
                      <a:fillRect/>
                    </a:stretch>
                  </pic:blipFill>
                  <pic:spPr>
                    <a:xfrm>
                      <a:off x="0" y="0"/>
                      <a:ext cx="5196840" cy="7216775"/>
                    </a:xfrm>
                    <a:prstGeom prst="rect">
                      <a:avLst/>
                    </a:prstGeom>
                    <a:noFill/>
                    <a:ln w="9525">
                      <a:noFill/>
                    </a:ln>
                  </pic:spPr>
                </pic:pic>
              </a:graphicData>
            </a:graphic>
          </wp:inline>
        </w:drawing>
      </w:r>
    </w:p>
    <w:p>
      <w:pPr>
        <w:pStyle w:val="2"/>
      </w:pPr>
    </w:p>
    <w:tbl>
      <w:tblPr>
        <w:tblStyle w:val="14"/>
        <w:tblpPr w:leftFromText="180" w:rightFromText="180" w:vertAnchor="text" w:horzAnchor="margin" w:tblpXSpec="center" w:tblpY="84"/>
        <w:tblOverlap w:val="never"/>
        <w:tblW w:w="8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6"/>
        <w:gridCol w:w="1950"/>
        <w:gridCol w:w="4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9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9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24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jc w:val="center"/>
        </w:trPr>
        <w:tc>
          <w:tcPr>
            <w:tcW w:w="19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昌邑市</w:t>
            </w:r>
          </w:p>
        </w:tc>
        <w:tc>
          <w:tcPr>
            <w:tcW w:w="19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昌邑大姜</w:t>
            </w:r>
          </w:p>
        </w:tc>
        <w:tc>
          <w:tcPr>
            <w:tcW w:w="424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878205" cy="828675"/>
                  <wp:effectExtent l="0" t="0" r="17145" b="9525"/>
                  <wp:docPr id="139" name="图片 8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3" descr="IMG_256"/>
                          <pic:cNvPicPr>
                            <a:picLocks noChangeAspect="1"/>
                          </pic:cNvPicPr>
                        </pic:nvPicPr>
                        <pic:blipFill>
                          <a:blip r:embed="rId20"/>
                          <a:stretch>
                            <a:fillRect/>
                          </a:stretch>
                        </pic:blipFill>
                        <pic:spPr>
                          <a:xfrm>
                            <a:off x="0" y="0"/>
                            <a:ext cx="878205" cy="828675"/>
                          </a:xfrm>
                          <a:prstGeom prst="rect">
                            <a:avLst/>
                          </a:prstGeom>
                          <a:noFill/>
                          <a:ln w="9525">
                            <a:noFill/>
                          </a:ln>
                        </pic:spPr>
                      </pic:pic>
                    </a:graphicData>
                  </a:graphic>
                </wp:inline>
              </w:drawing>
            </w:r>
            <w:r>
              <w:rPr>
                <w:rFonts w:hint="eastAsia" w:ascii="仿宋" w:hAnsi="仿宋" w:eastAsia="仿宋" w:cs="仿宋"/>
                <w:b w:val="0"/>
                <w:bCs w:val="0"/>
                <w:sz w:val="24"/>
                <w:szCs w:val="24"/>
              </w:rPr>
              <w:t xml:space="preserve"> </w:t>
            </w:r>
            <w:r>
              <w:rPr>
                <w:rFonts w:hint="eastAsia" w:ascii="仿宋" w:hAnsi="仿宋" w:eastAsia="仿宋" w:cs="仿宋"/>
                <w:b w:val="0"/>
                <w:bCs w:val="0"/>
                <w:sz w:val="24"/>
                <w:szCs w:val="24"/>
              </w:rPr>
              <w:drawing>
                <wp:inline distT="0" distB="0" distL="114300" distR="114300">
                  <wp:extent cx="1343025" cy="885190"/>
                  <wp:effectExtent l="0" t="0" r="9525" b="10160"/>
                  <wp:docPr id="141"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4"/>
                          <pic:cNvPicPr>
                            <a:picLocks noChangeAspect="1"/>
                          </pic:cNvPicPr>
                        </pic:nvPicPr>
                        <pic:blipFill>
                          <a:blip r:embed="rId21"/>
                          <a:stretch>
                            <a:fillRect/>
                          </a:stretch>
                        </pic:blipFill>
                        <pic:spPr>
                          <a:xfrm>
                            <a:off x="0" y="0"/>
                            <a:ext cx="1343025" cy="8851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9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19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食昌邑大姜，享“寿”健康！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9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9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昌邑市大姜协会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9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19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昌邑市农业农村局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9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9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山东宏大生姜市场有限公司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9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9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北纬36°05’—37°08’，东经119°13’—119°37’</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9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9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2015年中国农产品区域公用品牌、2017年中国农产品区域公用品牌、农产品地理标志证书、中国驰名商标、入选中国特色农产品优势区。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9" w:hRule="atLeast"/>
          <w:jc w:val="center"/>
        </w:trPr>
        <w:tc>
          <w:tcPr>
            <w:tcW w:w="19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19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昌邑市后伍塔村立存于明初，因村东有五座和尚塔而得名。这里住着几户人家，其中有一户姓马的单身老汉。有一年从武夷山来了一名化缘的和尚，住在马老汉家，临走前，他将一块形似“老虎爪子”的物件递给马老汉作为纪念，并言称其能祛风寒、治腹痛等疾病，嘱咐一定好好保存。和尚走后，马老汉几次试之，果然灵验。便将这块“老虎爪子”埋在自己天井里的一个水缸下。数日后，水缸旁边果然长出了一棵似篙飞篙、似竹非竹的奇草。马老汉认定这颗草就是“老虎爪子”长成的，心中欣喜，精心管理。秋后，他将这棵草刨出来一看，根部长出了大小不一的“老虎爪子”，一直延续至今。“昌邑大姜”植株坚挺粗壮，生长势强，株高90～150厘米，分枝数较少，姜球数目少，个体硕大，黄皮黄肉，表皮光滑鲜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19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19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1、山东宏大生姜市场有限公司——昌邑大姜品牌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2、昌邑市宏大大姜种植专业合作社——昌邑大姜品牌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3、昌邑市宏大大姜种植专业合作社联合社——昌邑大姜品牌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4、昌邑市都昌街道东大营大姜种植专业合作社——昌邑大姜品牌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5、昌邑市太保大姜种植专业合作社——昌邑大姜品牌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jc w:val="center"/>
        </w:trPr>
        <w:tc>
          <w:tcPr>
            <w:tcW w:w="194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19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拼多多商城：昌邑市李记商店（昌邑大姜品牌）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2、中华大姜网：http://www.sdcyhdsc.com（昌邑大姜品牌）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6" w:hRule="atLeast"/>
          <w:jc w:val="center"/>
        </w:trPr>
        <w:tc>
          <w:tcPr>
            <w:tcW w:w="19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19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1、昌邑大姜品牌：昌邑市世强生姜购销中心：昌邑市宏大市场院内（0536-7183177）</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2、昌邑大姜品牌：昌邑市为民生姜购销中心：昌邑市宏大市场院内（0536-7183177）</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3、昌邑大姜品牌：昌邑市明效生姜购销中心：昌邑市宏大市场院内（0536-7183177）</w:t>
            </w:r>
          </w:p>
        </w:tc>
      </w:tr>
    </w:tbl>
    <w:p>
      <w:pPr>
        <w:adjustRightInd w:val="0"/>
        <w:snapToGrid w:val="0"/>
        <w:spacing w:line="360" w:lineRule="auto"/>
        <w:ind w:firstLine="0" w:firstLineChars="0"/>
        <w:rPr>
          <w:rFonts w:ascii="宋体" w:hAnsi="宋体" w:cs="宋体"/>
          <w:b/>
          <w:color w:val="000000"/>
          <w:szCs w:val="21"/>
        </w:rPr>
      </w:pPr>
    </w:p>
    <w:p>
      <w:pPr>
        <w:pStyle w:val="4"/>
        <w:bidi w:val="0"/>
        <w:rPr>
          <w:rFonts w:hint="eastAsia"/>
          <w:lang w:val="en-US" w:eastAsia="zh-CN"/>
        </w:rPr>
      </w:pPr>
    </w:p>
    <w:p>
      <w:pPr>
        <w:pStyle w:val="4"/>
        <w:bidi w:val="0"/>
        <w:rPr>
          <w:rFonts w:hint="eastAsia"/>
          <w:lang w:val="en-US" w:eastAsia="zh-CN"/>
        </w:rPr>
      </w:pPr>
    </w:p>
    <w:p>
      <w:pPr>
        <w:pStyle w:val="4"/>
        <w:bidi w:val="0"/>
        <w:rPr>
          <w:rFonts w:hint="eastAsia"/>
          <w:lang w:val="en-US" w:eastAsia="zh-CN"/>
        </w:rPr>
      </w:pPr>
    </w:p>
    <w:p>
      <w:pPr>
        <w:pStyle w:val="4"/>
        <w:bidi w:val="0"/>
        <w:rPr>
          <w:rFonts w:hint="eastAsia"/>
          <w:lang w:val="en-US" w:eastAsia="zh-CN"/>
        </w:rPr>
      </w:pPr>
    </w:p>
    <w:p>
      <w:pPr>
        <w:pStyle w:val="2"/>
        <w:sectPr>
          <w:headerReference r:id="rId3" w:type="default"/>
          <w:footerReference r:id="rId4" w:type="default"/>
          <w:pgSz w:w="11906" w:h="16838"/>
          <w:pgMar w:top="1440" w:right="1800" w:bottom="1440" w:left="1800" w:header="851" w:footer="992" w:gutter="0"/>
          <w:cols w:space="720" w:num="1"/>
          <w:docGrid w:type="lines" w:linePitch="312" w:charSpace="0"/>
        </w:sectPr>
      </w:pPr>
    </w:p>
    <w:p>
      <w:pPr>
        <w:pStyle w:val="3"/>
        <w:bidi w:val="0"/>
        <w:jc w:val="center"/>
        <w:rPr>
          <w:rFonts w:hint="default"/>
        </w:rPr>
      </w:pPr>
      <w:bookmarkStart w:id="10" w:name="_Toc15286"/>
      <w:r>
        <w:t>金乡大蒜</w:t>
      </w:r>
      <w:bookmarkEnd w:id="10"/>
    </w:p>
    <w:p>
      <w:pPr>
        <w:adjustRightInd w:val="0"/>
        <w:snapToGrid w:val="0"/>
        <w:spacing w:line="360" w:lineRule="auto"/>
        <w:ind w:firstLine="0" w:firstLineChars="0"/>
        <w:jc w:val="center"/>
        <w:rPr>
          <w:rFonts w:ascii="宋体" w:hAnsi="宋体" w:cs="宋体"/>
          <w:b/>
          <w:bCs/>
          <w:color w:val="000000"/>
          <w:sz w:val="28"/>
          <w:szCs w:val="28"/>
        </w:rPr>
      </w:pPr>
      <w:r>
        <w:rPr>
          <w:rFonts w:ascii="宋体" w:hAnsi="宋体" w:cs="宋体"/>
          <w:b/>
          <w:bCs/>
          <w:color w:val="000000"/>
          <w:sz w:val="28"/>
          <w:szCs w:val="28"/>
        </w:rPr>
        <w:drawing>
          <wp:inline distT="0" distB="0" distL="114300" distR="114300">
            <wp:extent cx="4848225" cy="6845935"/>
            <wp:effectExtent l="0" t="0" r="9525" b="12065"/>
            <wp:docPr id="9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0"/>
                    <pic:cNvPicPr>
                      <a:picLocks noChangeAspect="1"/>
                    </pic:cNvPicPr>
                  </pic:nvPicPr>
                  <pic:blipFill>
                    <a:blip r:embed="rId22"/>
                    <a:stretch>
                      <a:fillRect/>
                    </a:stretch>
                  </pic:blipFill>
                  <pic:spPr>
                    <a:xfrm>
                      <a:off x="0" y="0"/>
                      <a:ext cx="4848225" cy="6845935"/>
                    </a:xfrm>
                    <a:prstGeom prst="rect">
                      <a:avLst/>
                    </a:prstGeom>
                    <a:noFill/>
                    <a:ln w="9525">
                      <a:noFill/>
                    </a:ln>
                  </pic:spPr>
                </pic:pic>
              </a:graphicData>
            </a:graphic>
          </wp:inline>
        </w:drawing>
      </w:r>
    </w:p>
    <w:p>
      <w:pPr>
        <w:pStyle w:val="2"/>
      </w:pPr>
    </w:p>
    <w:tbl>
      <w:tblPr>
        <w:tblStyle w:val="14"/>
        <w:tblpPr w:leftFromText="180" w:rightFromText="180" w:vertAnchor="text" w:horzAnchor="page" w:tblpXSpec="center" w:tblpY="168"/>
        <w:tblOverlap w:val="never"/>
        <w:tblW w:w="8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2"/>
        <w:gridCol w:w="1538"/>
        <w:gridCol w:w="4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37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5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44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237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山东省济宁市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金乡县</w:t>
            </w:r>
          </w:p>
        </w:tc>
        <w:tc>
          <w:tcPr>
            <w:tcW w:w="15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金乡大蒜</w:t>
            </w:r>
          </w:p>
        </w:tc>
        <w:tc>
          <w:tcPr>
            <w:tcW w:w="444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691515" cy="672465"/>
                  <wp:effectExtent l="0" t="0" r="13335" b="13335"/>
                  <wp:docPr id="85"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1" descr="IMG_256"/>
                          <pic:cNvPicPr>
                            <a:picLocks noChangeAspect="1"/>
                          </pic:cNvPicPr>
                        </pic:nvPicPr>
                        <pic:blipFill>
                          <a:blip r:embed="rId23"/>
                          <a:stretch>
                            <a:fillRect/>
                          </a:stretch>
                        </pic:blipFill>
                        <pic:spPr>
                          <a:xfrm>
                            <a:off x="0" y="0"/>
                            <a:ext cx="691515" cy="672465"/>
                          </a:xfrm>
                          <a:prstGeom prst="rect">
                            <a:avLst/>
                          </a:prstGeom>
                          <a:noFill/>
                          <a:ln w="9525">
                            <a:noFill/>
                          </a:ln>
                        </pic:spPr>
                      </pic:pic>
                    </a:graphicData>
                  </a:graphic>
                </wp:inline>
              </w:drawing>
            </w:r>
            <w:r>
              <w:rPr>
                <w:rFonts w:hint="eastAsia" w:ascii="仿宋" w:hAnsi="仿宋" w:eastAsia="仿宋" w:cs="仿宋"/>
                <w:b w:val="0"/>
                <w:bCs w:val="0"/>
                <w:sz w:val="24"/>
                <w:szCs w:val="24"/>
              </w:rPr>
              <w:drawing>
                <wp:inline distT="0" distB="0" distL="114300" distR="114300">
                  <wp:extent cx="973455" cy="711200"/>
                  <wp:effectExtent l="0" t="0" r="17145" b="12700"/>
                  <wp:docPr id="86" name="图片 72"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2" descr="地理标志证明商标"/>
                          <pic:cNvPicPr>
                            <a:picLocks noChangeAspect="1"/>
                          </pic:cNvPicPr>
                        </pic:nvPicPr>
                        <pic:blipFill>
                          <a:blip r:embed="rId24"/>
                          <a:stretch>
                            <a:fillRect/>
                          </a:stretch>
                        </pic:blipFill>
                        <pic:spPr>
                          <a:xfrm>
                            <a:off x="0" y="0"/>
                            <a:ext cx="973455" cy="711200"/>
                          </a:xfrm>
                          <a:prstGeom prst="rect">
                            <a:avLst/>
                          </a:prstGeom>
                          <a:noFill/>
                          <a:ln w="9525">
                            <a:noFill/>
                          </a:ln>
                        </pic:spPr>
                      </pic:pic>
                    </a:graphicData>
                  </a:graphic>
                </wp:inline>
              </w:drawing>
            </w:r>
            <w:r>
              <w:rPr>
                <w:rFonts w:hint="eastAsia" w:ascii="仿宋" w:hAnsi="仿宋" w:eastAsia="仿宋" w:cs="仿宋"/>
                <w:b w:val="0"/>
                <w:bCs w:val="0"/>
                <w:sz w:val="24"/>
                <w:szCs w:val="24"/>
              </w:rPr>
              <w:drawing>
                <wp:inline distT="0" distB="0" distL="114300" distR="114300">
                  <wp:extent cx="950595" cy="643255"/>
                  <wp:effectExtent l="0" t="0" r="1905" b="4445"/>
                  <wp:docPr id="8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3"/>
                          <pic:cNvPicPr>
                            <a:picLocks noChangeAspect="1"/>
                          </pic:cNvPicPr>
                        </pic:nvPicPr>
                        <pic:blipFill>
                          <a:blip r:embed="rId25"/>
                          <a:srcRect l="7820"/>
                          <a:stretch>
                            <a:fillRect/>
                          </a:stretch>
                        </pic:blipFill>
                        <pic:spPr>
                          <a:xfrm>
                            <a:off x="0" y="0"/>
                            <a:ext cx="950595" cy="6432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37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59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世界大蒜看中国 中国大蒜看金乡县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37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59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金乡县大蒜种植协会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37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59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金乡县农业农村局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37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59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金乡县农业农村局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237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59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北纬34°52′—35°40′，东经116°7′—116°30′之间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237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59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山东省金乡县金乡大蒜中国特色农产品优势区、山东省金乡县国家现代农业产业园。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4" w:hRule="atLeast"/>
          <w:jc w:val="center"/>
        </w:trPr>
        <w:tc>
          <w:tcPr>
            <w:tcW w:w="237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59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金乡地处鲁西南平原腹地，温热均匀、土质肥沃、降水充沛，非常适合大蒜生长。早在东汉初年，就有种植大蒜的记载，距今已有2000年的种植历史，全县常年种植大蒜</w:t>
            </w:r>
            <w:r>
              <w:rPr>
                <w:rFonts w:hint="eastAsia" w:ascii="仿宋" w:hAnsi="仿宋" w:eastAsia="仿宋" w:cs="仿宋"/>
                <w:sz w:val="24"/>
                <w:szCs w:val="24"/>
                <w:lang w:val="en-US" w:eastAsia="zh-CN"/>
              </w:rPr>
              <w:t>7</w:t>
            </w:r>
            <w:r>
              <w:rPr>
                <w:rFonts w:hint="eastAsia" w:ascii="仿宋" w:hAnsi="仿宋" w:eastAsia="仿宋" w:cs="仿宋"/>
                <w:sz w:val="24"/>
                <w:szCs w:val="24"/>
              </w:rPr>
              <w:t>0多万亩，带动周边种植区域超过200万亩，大蒜冷藏能力3</w:t>
            </w:r>
            <w:r>
              <w:rPr>
                <w:rFonts w:hint="eastAsia" w:ascii="仿宋" w:hAnsi="仿宋" w:eastAsia="仿宋" w:cs="仿宋"/>
                <w:sz w:val="24"/>
                <w:szCs w:val="24"/>
                <w:lang w:val="en-US" w:eastAsia="zh-CN"/>
              </w:rPr>
              <w:t>0</w:t>
            </w:r>
            <w:r>
              <w:rPr>
                <w:rFonts w:hint="eastAsia" w:ascii="仿宋" w:hAnsi="仿宋" w:eastAsia="仿宋" w:cs="仿宋"/>
                <w:sz w:val="24"/>
                <w:szCs w:val="24"/>
              </w:rPr>
              <w:t>0万吨，产品出口168个国家和地区，占全国出口总量的70％以上，单项农产品出口创汇居全国第一，是驰名中外的“大蒜之乡、世界蒜都”，享有“世界大蒜看中国、中国大蒜看金乡”的美誉。“金乡大蒜”先后荣获“国家地理标志产品”、“中国驰名商标”，成为全国第四个受欧盟地理标志保护产品，是全国唯一一个连续</w:t>
            </w:r>
            <w:r>
              <w:rPr>
                <w:rFonts w:hint="eastAsia" w:ascii="仿宋" w:hAnsi="仿宋" w:eastAsia="仿宋" w:cs="仿宋"/>
                <w:sz w:val="24"/>
                <w:szCs w:val="24"/>
                <w:lang w:val="en-US" w:eastAsia="zh-CN"/>
              </w:rPr>
              <w:t>8</w:t>
            </w:r>
            <w:r>
              <w:rPr>
                <w:rFonts w:hint="eastAsia" w:ascii="仿宋" w:hAnsi="仿宋" w:eastAsia="仿宋" w:cs="仿宋"/>
                <w:sz w:val="24"/>
                <w:szCs w:val="24"/>
              </w:rPr>
              <w:t>年荣获“中国国际有机食品博览会金奖”，获批中国特色农产品（大蒜）优势区，国家农业产业化示范基地，2018年以全国第3名的优异成绩成功创建为全国首批国家现代农业产业园。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1" w:hRule="atLeast"/>
          <w:jc w:val="center"/>
        </w:trPr>
        <w:tc>
          <w:tcPr>
            <w:tcW w:w="237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59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1、山东凯盛农产品物流园有限公司——</w:t>
            </w:r>
            <w:r>
              <w:rPr>
                <w:rFonts w:hint="eastAsia" w:ascii="仿宋" w:hAnsi="仿宋" w:eastAsia="仿宋" w:cs="仿宋"/>
                <w:sz w:val="24"/>
                <w:szCs w:val="24"/>
                <w:lang w:val="en-US" w:eastAsia="zh-CN"/>
              </w:rPr>
              <w:t>金乡</w:t>
            </w:r>
            <w:r>
              <w:rPr>
                <w:rFonts w:hint="eastAsia" w:ascii="仿宋" w:hAnsi="仿宋" w:eastAsia="仿宋" w:cs="仿宋"/>
                <w:sz w:val="24"/>
                <w:szCs w:val="24"/>
              </w:rPr>
              <w:t>大蒜品牌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2、济宁市天合食品有限公司——天合悠养、金天合黑蒜品牌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3、金乡县华光食品进出口有限公司——宏万年品牌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4、山东聚汇物流有限公司——金乡大蒜品牌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5、山东鑫诺食品科技有限公司——鲜卖郎品牌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7" w:hRule="atLeast"/>
          <w:jc w:val="center"/>
        </w:trPr>
        <w:tc>
          <w:tcPr>
            <w:tcW w:w="237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59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1、自建官网：山东凯盛农产品物流园有限公司（</w:t>
            </w:r>
            <w:r>
              <w:rPr>
                <w:rFonts w:hint="eastAsia" w:ascii="仿宋" w:hAnsi="仿宋" w:eastAsia="仿宋" w:cs="仿宋"/>
                <w:sz w:val="24"/>
                <w:szCs w:val="24"/>
                <w:lang w:val="en-US" w:eastAsia="zh-CN"/>
              </w:rPr>
              <w:t>金乡</w:t>
            </w:r>
            <w:r>
              <w:rPr>
                <w:rFonts w:hint="eastAsia" w:ascii="仿宋" w:hAnsi="仿宋" w:eastAsia="仿宋" w:cs="仿宋"/>
                <w:sz w:val="24"/>
                <w:szCs w:val="24"/>
              </w:rPr>
              <w:t>大蒜品牌）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2、淘宝店铺：天合悠养至尊店（天合悠养、金天合黑蒜品牌）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3、京东店铺：宏万年食品专营店（宏万年品牌）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4、淘宝店铺：鲜卖郎（鲜卖郎品牌）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8" w:hRule="atLeast"/>
          <w:jc w:val="center"/>
        </w:trPr>
        <w:tc>
          <w:tcPr>
            <w:tcW w:w="237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59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金乡</w:t>
            </w:r>
            <w:r>
              <w:rPr>
                <w:rFonts w:hint="eastAsia" w:ascii="仿宋" w:hAnsi="仿宋" w:eastAsia="仿宋" w:cs="仿宋"/>
                <w:sz w:val="24"/>
                <w:szCs w:val="24"/>
              </w:rPr>
              <w:t>大蒜品牌：金乡县农产品拍卖中心、金乡县凯盛大道南侧，县金司路东侧（0537-8759111）</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2、天合黑蒜品牌：鱼山崔口门店：山东省金乡县鱼山街道崔口村（0537-8813166）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3、宏万年品牌：济宁金泰商贸-济宁市任城区古槐广厦25号营业房（0537-8819388）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4、金乡大蒜品牌：山禄门店：山东省济宁市金乡县国际大蒜交易市场202档口（0537-8811766）</w:t>
            </w:r>
          </w:p>
        </w:tc>
      </w:tr>
    </w:tbl>
    <w:p>
      <w:pPr>
        <w:pStyle w:val="4"/>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0" w:firstLineChars="0"/>
        <w:jc w:val="center"/>
        <w:textAlignment w:val="auto"/>
        <w:rPr>
          <w:color w:val="000000"/>
        </w:rPr>
      </w:pPr>
      <w:bookmarkStart w:id="11" w:name="_Toc28846"/>
    </w:p>
    <w:p>
      <w:pPr>
        <w:pStyle w:val="4"/>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0" w:firstLineChars="0"/>
        <w:jc w:val="center"/>
        <w:textAlignment w:val="auto"/>
        <w:rPr>
          <w:color w:val="000000"/>
        </w:rPr>
      </w:pPr>
    </w:p>
    <w:p>
      <w:pPr>
        <w:pStyle w:val="4"/>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0" w:firstLineChars="0"/>
        <w:jc w:val="center"/>
        <w:textAlignment w:val="auto"/>
        <w:rPr>
          <w:color w:val="000000"/>
        </w:rPr>
      </w:pPr>
    </w:p>
    <w:p>
      <w:pPr>
        <w:pStyle w:val="4"/>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0" w:firstLineChars="0"/>
        <w:jc w:val="center"/>
        <w:textAlignment w:val="auto"/>
        <w:rPr>
          <w:color w:val="000000"/>
        </w:rPr>
      </w:pPr>
    </w:p>
    <w:p>
      <w:pPr>
        <w:pStyle w:val="3"/>
        <w:bidi w:val="0"/>
        <w:jc w:val="center"/>
        <w:rPr>
          <w:rFonts w:hint="eastAsia"/>
          <w:lang w:val="en-US" w:eastAsia="zh-CN"/>
        </w:rPr>
      </w:pPr>
      <w:bookmarkStart w:id="12" w:name="_Toc23377"/>
      <w:r>
        <w:rPr>
          <w:rFonts w:hint="eastAsia"/>
          <w:lang w:val="en-US" w:eastAsia="zh-CN"/>
        </w:rPr>
        <w:t>莱芜生姜</w:t>
      </w:r>
      <w:bookmarkEnd w:id="12"/>
    </w:p>
    <w:p>
      <w:pPr>
        <w:bidi w:val="0"/>
        <w:jc w:val="center"/>
        <w:rPr>
          <w:rFonts w:hint="eastAsia"/>
          <w:lang w:eastAsia="zh-CN"/>
        </w:rPr>
        <w:sectPr>
          <w:pgSz w:w="11906" w:h="16838"/>
          <w:pgMar w:top="1440" w:right="1800" w:bottom="1440" w:left="1800" w:header="851" w:footer="992" w:gutter="0"/>
          <w:cols w:space="0" w:num="1"/>
          <w:rtlGutter w:val="0"/>
          <w:docGrid w:type="lines" w:linePitch="312" w:charSpace="0"/>
        </w:sectPr>
      </w:pPr>
      <w:r>
        <w:rPr>
          <w:rFonts w:hint="eastAsia"/>
          <w:lang w:eastAsia="zh-CN"/>
        </w:rPr>
        <w:drawing>
          <wp:inline distT="0" distB="0" distL="114300" distR="114300">
            <wp:extent cx="4504690" cy="4504690"/>
            <wp:effectExtent l="0" t="0" r="10160" b="10160"/>
            <wp:docPr id="39" name="图片 39" descr="莱芜生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莱芜生姜1"/>
                    <pic:cNvPicPr>
                      <a:picLocks noChangeAspect="1"/>
                    </pic:cNvPicPr>
                  </pic:nvPicPr>
                  <pic:blipFill>
                    <a:blip r:embed="rId26"/>
                    <a:stretch>
                      <a:fillRect/>
                    </a:stretch>
                  </pic:blipFill>
                  <pic:spPr>
                    <a:xfrm>
                      <a:off x="0" y="0"/>
                      <a:ext cx="4504690" cy="4504690"/>
                    </a:xfrm>
                    <a:prstGeom prst="rect">
                      <a:avLst/>
                    </a:prstGeom>
                  </pic:spPr>
                </pic:pic>
              </a:graphicData>
            </a:graphic>
          </wp:inline>
        </w:drawing>
      </w:r>
    </w:p>
    <w:tbl>
      <w:tblPr>
        <w:tblStyle w:val="15"/>
        <w:tblW w:w="0" w:type="auto"/>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7"/>
        <w:gridCol w:w="1875"/>
        <w:gridCol w:w="4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原产地</w:t>
            </w:r>
          </w:p>
        </w:tc>
        <w:tc>
          <w:tcPr>
            <w:tcW w:w="1875"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品牌名称</w:t>
            </w:r>
          </w:p>
        </w:tc>
        <w:tc>
          <w:tcPr>
            <w:tcW w:w="4248"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4" w:hRule="atLeast"/>
        </w:trPr>
        <w:tc>
          <w:tcPr>
            <w:tcW w:w="219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山东省济南市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eastAsia="zh-CN"/>
              </w:rPr>
              <w:t>莱芜</w:t>
            </w:r>
            <w:r>
              <w:rPr>
                <w:rFonts w:hint="eastAsia" w:ascii="仿宋" w:hAnsi="仿宋" w:eastAsia="仿宋" w:cs="仿宋"/>
                <w:b w:val="0"/>
                <w:bCs w:val="0"/>
                <w:sz w:val="24"/>
                <w:szCs w:val="24"/>
                <w:lang w:val="en-US" w:eastAsia="zh-CN"/>
              </w:rPr>
              <w:t>区</w:t>
            </w:r>
          </w:p>
        </w:tc>
        <w:tc>
          <w:tcPr>
            <w:tcW w:w="187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莱芜生姜</w:t>
            </w:r>
          </w:p>
        </w:tc>
        <w:tc>
          <w:tcPr>
            <w:tcW w:w="424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drawing>
                <wp:inline distT="0" distB="0" distL="114300" distR="114300">
                  <wp:extent cx="805180" cy="782955"/>
                  <wp:effectExtent l="0" t="0" r="13970" b="17145"/>
                  <wp:docPr id="41"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1" descr="IMG_256"/>
                          <pic:cNvPicPr>
                            <a:picLocks noChangeAspect="1"/>
                          </pic:cNvPicPr>
                        </pic:nvPicPr>
                        <pic:blipFill>
                          <a:blip r:embed="rId23"/>
                          <a:stretch>
                            <a:fillRect/>
                          </a:stretch>
                        </pic:blipFill>
                        <pic:spPr>
                          <a:xfrm>
                            <a:off x="0" y="0"/>
                            <a:ext cx="805180" cy="7829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lang w:eastAsia="zh-CN"/>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lang w:eastAsia="zh-CN"/>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lang w:eastAsia="zh-CN"/>
              </w:rPr>
              <w:t>号</w:t>
            </w:r>
          </w:p>
        </w:tc>
        <w:tc>
          <w:tcPr>
            <w:tcW w:w="6123"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eastAsia="zh-CN"/>
              </w:rPr>
              <w:t>莱芜姜</w:t>
            </w:r>
            <w:r>
              <w:rPr>
                <w:rFonts w:hint="eastAsia" w:ascii="仿宋" w:hAnsi="仿宋" w:eastAsia="仿宋" w:cs="仿宋"/>
                <w:sz w:val="24"/>
                <w:szCs w:val="24"/>
                <w:lang w:val="en-US" w:eastAsia="zh-CN"/>
              </w:rPr>
              <w:t xml:space="preserve"> 保健康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品牌申报单位</w:t>
            </w:r>
          </w:p>
        </w:tc>
        <w:tc>
          <w:tcPr>
            <w:tcW w:w="6123"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济南市莱芜区生姜加工协会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品牌推荐单位</w:t>
            </w:r>
          </w:p>
        </w:tc>
        <w:tc>
          <w:tcPr>
            <w:tcW w:w="6123"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济南市莱芜区农业农村局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品牌管理机构</w:t>
            </w:r>
          </w:p>
        </w:tc>
        <w:tc>
          <w:tcPr>
            <w:tcW w:w="6123"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济南市莱芜区生姜加工协会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品牌生产区域</w:t>
            </w:r>
          </w:p>
        </w:tc>
        <w:tc>
          <w:tcPr>
            <w:tcW w:w="6123"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济南市莱芜区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品牌资质及荣誉</w:t>
            </w:r>
          </w:p>
        </w:tc>
        <w:tc>
          <w:tcPr>
            <w:tcW w:w="6123"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1960年莱芜生姜被国家列为全国名贵产品，中科院把莱芜生姜编入《中国蔬菜优良品种》一书；2003年莱芜生姜获国家原产地标记注册保护；2011年莱芜生姜被评为“到山东不可不买的100种旅游特色商品”；2016年莱芜生姜入选首批“山东省知名农产品区域品牌”；2019年莱芜生姜入选中国农业品牌目录农产品区域公用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219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品牌简介</w:t>
            </w:r>
          </w:p>
        </w:tc>
        <w:tc>
          <w:tcPr>
            <w:tcW w:w="6123"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济南市莱芜区位于东经 117°19-117°58′北纬 36°022~36°33，这里温带季风性气候盛行，雨热同期，无霜期长，光照充足，山地、丘陵、平原分布其中，境内大小沟河400余条，丰富多样的特殊地质、地貌，充沛洁净的水源，四季分明的气候，孕育了“三辣一麻”（生姜、大蒜、鸡腿葱、花椒）知名特色农产品，莱芜生姜作为一个驰名中外的品牌,已获得国内外市场的广泛认可,常年种植面积 20 万亩,总产 50万吨,户均一吨多,成为我国最大的商品姜生产、加工、出口基地,年出口额超20亿元，是当地重要的支柱产业之一,并以其独特的“基础优势、产业优势、科研优势、储藏优势、品牌优势”显示出巨大的发展潜力。目前以生姜为主的出口、加工、流通企业近300家,年加工能力80万吨,其中,市重点龙头企业20家,国家级龙头企业3家,已开发十大系列 80 多种产品,姜制品率达到了 30%。依托这些明显的优势,莱芜连续举办了七届中国生姜博览会，成立了中国园艺学会菜芜姜蒜葱分会和中国食品土畜进出口商会生姜分会。“莱芜生姜”已成为真正的“小作物大产业”,成为莱芜的一张名片。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授权企业</w:t>
            </w:r>
          </w:p>
        </w:tc>
        <w:tc>
          <w:tcPr>
            <w:tcW w:w="6123"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山东省万兴食品有限公司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莱芜泰丰食品有限公司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莱芜裕源食品有限公司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4、莱芜东兴源食品有限公司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5、莱芜万鑫经贸有限公司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6、山东咱爹咱娘老磨坊生物科技有限公司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授权销售渠道</w:t>
            </w:r>
          </w:p>
        </w:tc>
        <w:tc>
          <w:tcPr>
            <w:tcW w:w="6123"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1、天猫店铺：万兴姜老大食品旗舰店（万兴姜老大品牌）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2、天猫店铺：万兴食品专营店（万兴姜老大品牌）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3、天猫店铺：豪缘食品专营店（味教授品牌）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4、京东店铺：姜老大食品旗舰店（万兴姜老大品牌）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5、天猫店铺：东兴源食品专营（卖姜翁品牌）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p>
        </w:tc>
        <w:tc>
          <w:tcPr>
            <w:tcW w:w="6123"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1、姜老大：</w:t>
            </w:r>
            <w:r>
              <w:rPr>
                <w:rFonts w:hint="eastAsia" w:ascii="仿宋" w:hAnsi="仿宋" w:eastAsia="仿宋" w:cs="仿宋"/>
                <w:sz w:val="24"/>
                <w:szCs w:val="24"/>
                <w:lang w:eastAsia="zh-CN"/>
              </w:rPr>
              <w:t>姜老大食品体验店（戴花园店）：济南市莱芜区龙潭东大街77号万兴食品一楼（</w:t>
            </w:r>
            <w:r>
              <w:rPr>
                <w:rFonts w:hint="eastAsia" w:ascii="仿宋" w:hAnsi="仿宋" w:eastAsia="仿宋" w:cs="仿宋"/>
                <w:sz w:val="24"/>
                <w:szCs w:val="24"/>
                <w:lang w:val="en-US" w:eastAsia="zh-CN"/>
              </w:rPr>
              <w:t>0</w:t>
            </w:r>
            <w:r>
              <w:rPr>
                <w:rFonts w:hint="eastAsia" w:ascii="仿宋" w:hAnsi="仿宋" w:eastAsia="仿宋" w:cs="仿宋"/>
                <w:sz w:val="24"/>
                <w:szCs w:val="24"/>
                <w:lang w:eastAsia="zh-CN"/>
              </w:rPr>
              <w:t>531-78801126）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2、姜老大：</w:t>
            </w:r>
            <w:r>
              <w:rPr>
                <w:rFonts w:hint="eastAsia" w:ascii="仿宋" w:hAnsi="仿宋" w:eastAsia="仿宋" w:cs="仿宋"/>
                <w:sz w:val="24"/>
                <w:szCs w:val="24"/>
                <w:lang w:eastAsia="zh-CN"/>
              </w:rPr>
              <w:t>老大食品体验店（大桥店）：济南市莱芜区鲁中东大街联通公司西侧30米（15063419067）</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3、姜老大：</w:t>
            </w:r>
            <w:r>
              <w:rPr>
                <w:rFonts w:hint="eastAsia" w:ascii="仿宋" w:hAnsi="仿宋" w:eastAsia="仿宋" w:cs="仿宋"/>
                <w:sz w:val="24"/>
                <w:szCs w:val="24"/>
                <w:lang w:eastAsia="zh-CN"/>
              </w:rPr>
              <w:t>姜老大食品体验店（姚家岭店）：济南市莱芜区鲁中西大街姚家岭批发市场内（13516341955）</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4、姜老大：</w:t>
            </w:r>
            <w:r>
              <w:rPr>
                <w:rFonts w:hint="eastAsia" w:ascii="仿宋" w:hAnsi="仿宋" w:eastAsia="仿宋" w:cs="仿宋"/>
                <w:sz w:val="24"/>
                <w:szCs w:val="24"/>
                <w:lang w:eastAsia="zh-CN"/>
              </w:rPr>
              <w:t>姜老大食品体验店（杨庄店）：济南市莱芜区杨庄镇万兴路1号（18769877106）</w:t>
            </w:r>
          </w:p>
        </w:tc>
      </w:tr>
    </w:tbl>
    <w:p>
      <w:pPr>
        <w:jc w:val="center"/>
        <w:rPr>
          <w:rFonts w:hint="eastAsia" w:ascii="宋体" w:hAnsi="宋体" w:eastAsia="宋体" w:cs="宋体"/>
          <w:sz w:val="32"/>
          <w:szCs w:val="32"/>
          <w:lang w:eastAsia="zh-CN"/>
        </w:rPr>
      </w:pPr>
    </w:p>
    <w:p>
      <w:pPr>
        <w:pStyle w:val="4"/>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0" w:firstLineChars="0"/>
        <w:jc w:val="center"/>
        <w:textAlignment w:val="auto"/>
        <w:rPr>
          <w:color w:val="000000"/>
        </w:rPr>
      </w:pPr>
    </w:p>
    <w:p>
      <w:pPr>
        <w:pStyle w:val="4"/>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0" w:firstLineChars="0"/>
        <w:jc w:val="center"/>
        <w:textAlignment w:val="auto"/>
        <w:rPr>
          <w:color w:val="000000"/>
        </w:rPr>
      </w:pPr>
    </w:p>
    <w:bookmarkEnd w:id="11"/>
    <w:p>
      <w:pPr>
        <w:pStyle w:val="3"/>
        <w:bidi w:val="0"/>
        <w:jc w:val="center"/>
        <w:rPr>
          <w:rFonts w:hint="default"/>
        </w:rPr>
      </w:pPr>
      <w:bookmarkStart w:id="13" w:name="_Toc11122"/>
      <w:bookmarkStart w:id="14" w:name="_Toc29197"/>
      <w:bookmarkStart w:id="15" w:name="_Toc31985"/>
      <w:r>
        <w:t>寿光桂河芹菜</w:t>
      </w:r>
      <w:bookmarkEnd w:id="13"/>
      <w:bookmarkEnd w:id="14"/>
      <w:bookmarkEnd w:id="15"/>
    </w:p>
    <w:p>
      <w:pPr>
        <w:adjustRightInd w:val="0"/>
        <w:snapToGrid w:val="0"/>
        <w:spacing w:line="360" w:lineRule="auto"/>
        <w:ind w:firstLine="0" w:firstLineChars="0"/>
        <w:jc w:val="center"/>
        <w:rPr>
          <w:rFonts w:ascii="宋体" w:hAnsi="宋体" w:cs="黑体"/>
          <w:b/>
          <w:bCs/>
          <w:color w:val="000000"/>
          <w:sz w:val="28"/>
        </w:rPr>
      </w:pPr>
      <w:r>
        <w:rPr>
          <w:rFonts w:ascii="宋体" w:hAnsi="宋体" w:cs="黑体"/>
          <w:b/>
          <w:bCs/>
          <w:color w:val="000000"/>
          <w:sz w:val="28"/>
        </w:rPr>
        <w:drawing>
          <wp:inline distT="0" distB="0" distL="114300" distR="114300">
            <wp:extent cx="5269865" cy="7223125"/>
            <wp:effectExtent l="0" t="0" r="6985" b="15875"/>
            <wp:docPr id="26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94"/>
                    <pic:cNvPicPr>
                      <a:picLocks noChangeAspect="1"/>
                    </pic:cNvPicPr>
                  </pic:nvPicPr>
                  <pic:blipFill>
                    <a:blip r:embed="rId27"/>
                    <a:stretch>
                      <a:fillRect/>
                    </a:stretch>
                  </pic:blipFill>
                  <pic:spPr>
                    <a:xfrm>
                      <a:off x="0" y="0"/>
                      <a:ext cx="5269865" cy="7223125"/>
                    </a:xfrm>
                    <a:prstGeom prst="rect">
                      <a:avLst/>
                    </a:prstGeom>
                    <a:noFill/>
                    <a:ln w="9525">
                      <a:noFill/>
                    </a:ln>
                  </pic:spPr>
                </pic:pic>
              </a:graphicData>
            </a:graphic>
          </wp:inline>
        </w:drawing>
      </w:r>
    </w:p>
    <w:p>
      <w:pPr>
        <w:adjustRightInd w:val="0"/>
        <w:snapToGrid w:val="0"/>
        <w:spacing w:line="360" w:lineRule="auto"/>
        <w:ind w:firstLine="0" w:firstLineChars="0"/>
        <w:jc w:val="center"/>
        <w:rPr>
          <w:rFonts w:ascii="宋体" w:hAnsi="宋体" w:cs="黑体"/>
          <w:b/>
          <w:bCs/>
          <w:color w:val="000000"/>
          <w:sz w:val="28"/>
        </w:rPr>
      </w:pPr>
    </w:p>
    <w:p>
      <w:pPr>
        <w:widowControl/>
        <w:adjustRightInd w:val="0"/>
        <w:snapToGrid w:val="0"/>
        <w:spacing w:line="360" w:lineRule="auto"/>
        <w:ind w:firstLine="0" w:firstLineChars="0"/>
        <w:jc w:val="left"/>
        <w:textAlignment w:val="center"/>
        <w:rPr>
          <w:rFonts w:ascii="宋体" w:cs="黑体"/>
          <w:b/>
          <w:bCs/>
          <w:color w:val="000000"/>
          <w:sz w:val="28"/>
        </w:rPr>
      </w:pPr>
    </w:p>
    <w:tbl>
      <w:tblPr>
        <w:tblStyle w:val="14"/>
        <w:tblW w:w="8285"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1"/>
        <w:gridCol w:w="1891"/>
        <w:gridCol w:w="4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4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原产地</w:t>
            </w:r>
          </w:p>
        </w:tc>
        <w:tc>
          <w:tcPr>
            <w:tcW w:w="189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1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24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山东省寿光市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稻田镇</w:t>
            </w:r>
          </w:p>
        </w:tc>
        <w:tc>
          <w:tcPr>
            <w:tcW w:w="189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寿光桂河芹菜</w:t>
            </w:r>
          </w:p>
        </w:tc>
        <w:tc>
          <w:tcPr>
            <w:tcW w:w="41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957580" cy="829945"/>
                  <wp:effectExtent l="0" t="0" r="13970" b="8255"/>
                  <wp:docPr id="269"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95"/>
                          <pic:cNvPicPr>
                            <a:picLocks noChangeAspect="1"/>
                          </pic:cNvPicPr>
                        </pic:nvPicPr>
                        <pic:blipFill>
                          <a:blip r:embed="rId10"/>
                          <a:srcRect l="8915" r="12259"/>
                          <a:stretch>
                            <a:fillRect/>
                          </a:stretch>
                        </pic:blipFill>
                        <pic:spPr>
                          <a:xfrm>
                            <a:off x="0" y="0"/>
                            <a:ext cx="957580" cy="829945"/>
                          </a:xfrm>
                          <a:prstGeom prst="rect">
                            <a:avLst/>
                          </a:prstGeom>
                          <a:noFill/>
                          <a:ln w="9525">
                            <a:noFill/>
                          </a:ln>
                        </pic:spPr>
                      </pic:pic>
                    </a:graphicData>
                  </a:graphic>
                </wp:inline>
              </w:drawing>
            </w:r>
            <w:r>
              <w:rPr>
                <w:rFonts w:hint="eastAsia" w:ascii="仿宋" w:hAnsi="仿宋" w:eastAsia="仿宋" w:cs="仿宋"/>
                <w:b w:val="0"/>
                <w:bCs w:val="0"/>
                <w:sz w:val="24"/>
                <w:szCs w:val="24"/>
              </w:rPr>
              <w:t xml:space="preserve"> </w:t>
            </w:r>
            <w:r>
              <w:rPr>
                <w:rFonts w:hint="eastAsia" w:ascii="仿宋" w:hAnsi="仿宋" w:eastAsia="仿宋" w:cs="仿宋"/>
                <w:b w:val="0"/>
                <w:bCs w:val="0"/>
                <w:sz w:val="24"/>
                <w:szCs w:val="24"/>
              </w:rPr>
              <w:drawing>
                <wp:inline distT="0" distB="0" distL="114300" distR="114300">
                  <wp:extent cx="1159510" cy="740410"/>
                  <wp:effectExtent l="0" t="0" r="2540" b="2540"/>
                  <wp:docPr id="2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3"/>
                          <pic:cNvPicPr>
                            <a:picLocks noChangeAspect="1"/>
                          </pic:cNvPicPr>
                        </pic:nvPicPr>
                        <pic:blipFill>
                          <a:blip r:embed="rId28"/>
                          <a:stretch>
                            <a:fillRect/>
                          </a:stretch>
                        </pic:blipFill>
                        <pic:spPr>
                          <a:xfrm>
                            <a:off x="0" y="0"/>
                            <a:ext cx="1159510" cy="7404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4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04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桂河芹菜</w:t>
            </w:r>
            <w:r>
              <w:rPr>
                <w:rFonts w:hint="eastAsia" w:ascii="仿宋" w:hAnsi="仿宋" w:eastAsia="仿宋" w:cs="仿宋"/>
                <w:sz w:val="24"/>
                <w:szCs w:val="24"/>
                <w:lang w:eastAsia="zh-CN"/>
              </w:rPr>
              <w:t>，</w:t>
            </w:r>
            <w:r>
              <w:rPr>
                <w:rFonts w:hint="eastAsia" w:ascii="仿宋" w:hAnsi="仿宋" w:eastAsia="仿宋" w:cs="仿宋"/>
                <w:sz w:val="24"/>
                <w:szCs w:val="24"/>
              </w:rPr>
              <w:t>清脆爽口；光鲜诱人，领鲜一步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4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04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寿光蔬菜瓜果产业协会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4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04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寿光市农业农村局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4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04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寿光市市场监督管理局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4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4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桂河三村及附近村庄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224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04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国家地理标志证明商标、全国名优新农产品目录、全国一村一品示范村、第十一届中国国际农产品交易会参展产品金奖、中华食文化地方特产标志品牌、中华品牌商标博览会金奖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8" w:hRule="atLeast"/>
        </w:trPr>
        <w:tc>
          <w:tcPr>
            <w:tcW w:w="224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04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桂河芹菜保护范围位于东经118°32′</w:t>
            </w:r>
            <w:r>
              <w:rPr>
                <w:rFonts w:hint="eastAsia" w:ascii="仿宋" w:hAnsi="仿宋" w:eastAsia="仿宋" w:cs="仿宋"/>
                <w:sz w:val="24"/>
                <w:szCs w:val="24"/>
                <w:lang w:eastAsia="zh-CN"/>
              </w:rPr>
              <w:t>—</w:t>
            </w:r>
            <w:r>
              <w:rPr>
                <w:rFonts w:hint="eastAsia" w:ascii="仿宋" w:hAnsi="仿宋" w:eastAsia="仿宋" w:cs="仿宋"/>
                <w:sz w:val="24"/>
                <w:szCs w:val="24"/>
              </w:rPr>
              <w:t>119°10′，北纬36°41</w:t>
            </w:r>
            <w:r>
              <w:rPr>
                <w:rFonts w:hint="eastAsia" w:ascii="仿宋" w:hAnsi="仿宋" w:eastAsia="仿宋" w:cs="仿宋"/>
                <w:sz w:val="24"/>
                <w:szCs w:val="24"/>
                <w:lang w:eastAsia="zh-CN"/>
              </w:rPr>
              <w:t>—</w:t>
            </w:r>
            <w:r>
              <w:rPr>
                <w:rFonts w:hint="eastAsia" w:ascii="仿宋" w:hAnsi="仿宋" w:eastAsia="仿宋" w:cs="仿宋"/>
                <w:sz w:val="24"/>
                <w:szCs w:val="24"/>
              </w:rPr>
              <w:t>′37°19′。稻田镇气候条件独特，土地资源丰富，位于昌潍大平原西部，地势平坦、耕层深厚，是种植桂河芹菜的最佳区域和主要产区，桂河芹菜作为山东寿光的名优特产之一，有着二百多年的种植历史。桂河芹菜目前种植面积1200公顷,年产量54000吨，产值达上亿元。根据当地的气候特点和栽培习惯，凭借稻田良好的土壤和水质条件培育出了玻璃脆、文图拉灯品种，以质量优、口感好、无公害、风味独特而出名。芹菜营养丰富，含粗纤维1.2％，钙116 mg/100g，铁21.2 mg/kg，蛋白质0.73％，磷33.6 mg/100g，还具有挥发性特殊物质。芹菜经窖藏后，味清香，质甜脆，可炒、可熬、可煲，还可做成饮品，是凉拌、热炒的美中佳肴，并具有降压利尿、有益人体保健的特殊功效。远销日本、俄罗斯等国家和地区，深受外国朋友的欢迎和青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4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04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1、山东省寿光蔬菜产业集团有限公司——七彩庄园品牌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2、寿光蔬菜产业控股集团有限公司——蔬美滋品牌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3、寿光蔬菜产业供应链管理有限公司——美蔬生活品牌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4、山东寿光蔬菜种业集团有限公司——圣思园品牌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5、北川维斯特农业科技集团有限公司——维斯特品牌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224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04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1、京东店铺：七彩庄园旗舰店（七彩庄园品牌）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2、淘宝店铺：七彩庄园食品旗舰店（七彩庄园品牌）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224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04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1、七彩庄园</w:t>
            </w:r>
            <w:r>
              <w:rPr>
                <w:rFonts w:hint="eastAsia" w:ascii="仿宋" w:hAnsi="仿宋" w:eastAsia="仿宋" w:cs="仿宋"/>
                <w:sz w:val="24"/>
                <w:szCs w:val="24"/>
                <w:lang w:val="en-US" w:eastAsia="zh-CN"/>
              </w:rPr>
              <w:t>品牌</w:t>
            </w:r>
            <w:r>
              <w:rPr>
                <w:rFonts w:hint="eastAsia" w:ascii="仿宋" w:hAnsi="仿宋" w:eastAsia="仿宋" w:cs="仿宋"/>
                <w:sz w:val="24"/>
                <w:szCs w:val="24"/>
              </w:rPr>
              <w:t>：寿光蔬菜产业发展有限公司七彩庄园菜果配送中心：山东省寿光市豪源路9号蔬菜大厦A座（寿光市高科技示范园西邻）（0536-5208098）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2、桂河芹菜营销中心</w:t>
            </w:r>
            <w:r>
              <w:rPr>
                <w:rFonts w:hint="eastAsia" w:ascii="仿宋" w:hAnsi="仿宋" w:eastAsia="仿宋" w:cs="仿宋"/>
                <w:sz w:val="24"/>
                <w:szCs w:val="24"/>
                <w:lang w:eastAsia="zh-CN"/>
              </w:rPr>
              <w:t>：</w:t>
            </w:r>
            <w:r>
              <w:rPr>
                <w:rFonts w:hint="eastAsia" w:ascii="仿宋" w:hAnsi="仿宋" w:eastAsia="仿宋" w:cs="仿宋"/>
                <w:sz w:val="24"/>
                <w:szCs w:val="24"/>
              </w:rPr>
              <w:t>山东省寿光市洛城街道323省道北100米（0536-5208066）</w:t>
            </w:r>
          </w:p>
        </w:tc>
      </w:tr>
    </w:tbl>
    <w:p>
      <w:pPr>
        <w:adjustRightInd w:val="0"/>
        <w:snapToGrid w:val="0"/>
        <w:spacing w:line="360" w:lineRule="auto"/>
        <w:ind w:firstLine="0" w:firstLineChars="0"/>
        <w:rPr>
          <w:rFonts w:ascii="宋体" w:cs="宋体"/>
          <w:b/>
          <w:color w:val="000000"/>
          <w:szCs w:val="21"/>
        </w:rPr>
      </w:pPr>
    </w:p>
    <w:p>
      <w:pPr>
        <w:adjustRightInd w:val="0"/>
        <w:snapToGrid w:val="0"/>
        <w:spacing w:line="360" w:lineRule="auto"/>
        <w:ind w:firstLine="0" w:firstLineChars="0"/>
        <w:jc w:val="center"/>
        <w:rPr>
          <w:rFonts w:ascii="宋体" w:hAnsi="宋体" w:cs="宋体"/>
          <w:b/>
          <w:bCs/>
          <w:color w:val="000000"/>
          <w:sz w:val="28"/>
          <w:szCs w:val="28"/>
        </w:rPr>
      </w:pPr>
    </w:p>
    <w:p>
      <w:pPr>
        <w:pStyle w:val="4"/>
        <w:adjustRightInd w:val="0"/>
        <w:snapToGrid w:val="0"/>
        <w:spacing w:beforeAutospacing="0" w:afterAutospacing="0" w:line="360" w:lineRule="auto"/>
        <w:ind w:firstLine="0" w:firstLineChars="0"/>
        <w:jc w:val="center"/>
        <w:rPr>
          <w:color w:val="000000"/>
        </w:rPr>
      </w:pPr>
      <w:bookmarkStart w:id="16" w:name="_Toc4973"/>
    </w:p>
    <w:p>
      <w:pPr>
        <w:pStyle w:val="4"/>
        <w:adjustRightInd w:val="0"/>
        <w:snapToGrid w:val="0"/>
        <w:spacing w:beforeAutospacing="0" w:afterAutospacing="0" w:line="360" w:lineRule="auto"/>
        <w:ind w:firstLine="0" w:firstLineChars="0"/>
        <w:jc w:val="center"/>
        <w:rPr>
          <w:color w:val="000000"/>
        </w:rPr>
      </w:pPr>
    </w:p>
    <w:p>
      <w:pPr>
        <w:pStyle w:val="4"/>
        <w:adjustRightInd w:val="0"/>
        <w:snapToGrid w:val="0"/>
        <w:spacing w:beforeAutospacing="0" w:afterAutospacing="0" w:line="360" w:lineRule="auto"/>
        <w:ind w:firstLine="0" w:firstLineChars="0"/>
        <w:jc w:val="center"/>
        <w:rPr>
          <w:color w:val="000000"/>
        </w:rPr>
      </w:pPr>
    </w:p>
    <w:p>
      <w:pPr>
        <w:pStyle w:val="4"/>
        <w:adjustRightInd w:val="0"/>
        <w:snapToGrid w:val="0"/>
        <w:spacing w:beforeAutospacing="0" w:afterAutospacing="0" w:line="360" w:lineRule="auto"/>
        <w:ind w:firstLine="0" w:firstLineChars="0"/>
        <w:jc w:val="center"/>
        <w:rPr>
          <w:color w:val="000000"/>
        </w:rPr>
      </w:pPr>
    </w:p>
    <w:p>
      <w:pPr>
        <w:pStyle w:val="4"/>
        <w:adjustRightInd w:val="0"/>
        <w:snapToGrid w:val="0"/>
        <w:spacing w:beforeAutospacing="0" w:afterAutospacing="0" w:line="360" w:lineRule="auto"/>
        <w:ind w:firstLine="0" w:firstLineChars="0"/>
        <w:jc w:val="center"/>
        <w:rPr>
          <w:color w:val="000000"/>
        </w:rPr>
      </w:pPr>
    </w:p>
    <w:p>
      <w:pPr>
        <w:pStyle w:val="4"/>
        <w:adjustRightInd w:val="0"/>
        <w:snapToGrid w:val="0"/>
        <w:spacing w:beforeAutospacing="0" w:afterAutospacing="0" w:line="360" w:lineRule="auto"/>
        <w:ind w:firstLine="0" w:firstLineChars="0"/>
        <w:jc w:val="center"/>
        <w:rPr>
          <w:color w:val="000000"/>
        </w:rPr>
      </w:pPr>
    </w:p>
    <w:p>
      <w:pPr>
        <w:pStyle w:val="4"/>
        <w:adjustRightInd w:val="0"/>
        <w:snapToGrid w:val="0"/>
        <w:spacing w:beforeAutospacing="0" w:afterAutospacing="0" w:line="360" w:lineRule="auto"/>
        <w:ind w:firstLine="0" w:firstLineChars="0"/>
        <w:jc w:val="center"/>
        <w:rPr>
          <w:color w:val="000000"/>
        </w:rPr>
      </w:pPr>
    </w:p>
    <w:p>
      <w:pPr>
        <w:pStyle w:val="4"/>
        <w:adjustRightInd w:val="0"/>
        <w:snapToGrid w:val="0"/>
        <w:spacing w:beforeAutospacing="0" w:afterAutospacing="0" w:line="360" w:lineRule="auto"/>
        <w:ind w:firstLine="0" w:firstLineChars="0"/>
        <w:jc w:val="center"/>
        <w:rPr>
          <w:color w:val="000000"/>
        </w:rPr>
      </w:pPr>
    </w:p>
    <w:p>
      <w:pPr>
        <w:pStyle w:val="4"/>
        <w:adjustRightInd w:val="0"/>
        <w:snapToGrid w:val="0"/>
        <w:spacing w:beforeAutospacing="0" w:afterAutospacing="0" w:line="360" w:lineRule="auto"/>
        <w:ind w:firstLine="0" w:firstLineChars="0"/>
        <w:jc w:val="center"/>
        <w:rPr>
          <w:color w:val="000000"/>
        </w:rPr>
      </w:pPr>
    </w:p>
    <w:p>
      <w:pPr>
        <w:pStyle w:val="4"/>
        <w:adjustRightInd w:val="0"/>
        <w:snapToGrid w:val="0"/>
        <w:spacing w:beforeAutospacing="0" w:afterAutospacing="0" w:line="360" w:lineRule="auto"/>
        <w:ind w:firstLine="0" w:firstLineChars="0"/>
        <w:jc w:val="center"/>
        <w:rPr>
          <w:color w:val="000000"/>
        </w:rPr>
      </w:pPr>
    </w:p>
    <w:p>
      <w:pPr>
        <w:pStyle w:val="4"/>
        <w:adjustRightInd w:val="0"/>
        <w:snapToGrid w:val="0"/>
        <w:spacing w:beforeAutospacing="0" w:afterAutospacing="0" w:line="360" w:lineRule="auto"/>
        <w:ind w:firstLine="0" w:firstLineChars="0"/>
        <w:jc w:val="center"/>
        <w:rPr>
          <w:color w:val="000000"/>
        </w:rPr>
      </w:pPr>
    </w:p>
    <w:p>
      <w:pPr>
        <w:pStyle w:val="3"/>
        <w:bidi w:val="0"/>
        <w:jc w:val="center"/>
        <w:rPr>
          <w:rFonts w:hint="default"/>
        </w:rPr>
      </w:pPr>
      <w:bookmarkStart w:id="17" w:name="_Toc21550"/>
      <w:r>
        <w:t>章丘大葱</w:t>
      </w:r>
      <w:bookmarkEnd w:id="16"/>
      <w:bookmarkEnd w:id="17"/>
    </w:p>
    <w:p>
      <w:pPr>
        <w:adjustRightInd w:val="0"/>
        <w:snapToGrid w:val="0"/>
        <w:spacing w:line="360" w:lineRule="auto"/>
        <w:ind w:firstLine="0" w:firstLineChars="0"/>
        <w:jc w:val="center"/>
        <w:rPr>
          <w:rFonts w:ascii="宋体" w:hAnsi="宋体" w:cs="宋体"/>
          <w:b/>
          <w:color w:val="000000"/>
          <w:sz w:val="18"/>
          <w:szCs w:val="18"/>
        </w:rPr>
      </w:pPr>
      <w:r>
        <w:rPr>
          <w:rFonts w:ascii="宋体" w:hAnsi="宋体" w:cs="宋体"/>
          <w:b/>
          <w:color w:val="000000"/>
          <w:sz w:val="18"/>
          <w:szCs w:val="18"/>
        </w:rPr>
        <w:drawing>
          <wp:inline distT="0" distB="0" distL="114300" distR="114300">
            <wp:extent cx="5129530" cy="7250430"/>
            <wp:effectExtent l="0" t="0" r="13970" b="7620"/>
            <wp:docPr id="1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7"/>
                    <pic:cNvPicPr>
                      <a:picLocks noChangeAspect="1"/>
                    </pic:cNvPicPr>
                  </pic:nvPicPr>
                  <pic:blipFill>
                    <a:blip r:embed="rId29"/>
                    <a:stretch>
                      <a:fillRect/>
                    </a:stretch>
                  </pic:blipFill>
                  <pic:spPr>
                    <a:xfrm>
                      <a:off x="0" y="0"/>
                      <a:ext cx="5129530" cy="7250430"/>
                    </a:xfrm>
                    <a:prstGeom prst="rect">
                      <a:avLst/>
                    </a:prstGeom>
                    <a:noFill/>
                    <a:ln w="9525">
                      <a:noFill/>
                    </a:ln>
                  </pic:spPr>
                </pic:pic>
              </a:graphicData>
            </a:graphic>
          </wp:inline>
        </w:drawing>
      </w:r>
    </w:p>
    <w:p>
      <w:pPr>
        <w:pStyle w:val="2"/>
      </w:pPr>
    </w:p>
    <w:tbl>
      <w:tblPr>
        <w:tblStyle w:val="14"/>
        <w:tblW w:w="8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9"/>
        <w:gridCol w:w="1953"/>
        <w:gridCol w:w="4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21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0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山东省济南市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rPr>
              <w:t>章丘</w:t>
            </w:r>
            <w:r>
              <w:rPr>
                <w:rFonts w:hint="eastAsia" w:ascii="仿宋" w:hAnsi="仿宋" w:eastAsia="仿宋" w:cs="仿宋"/>
                <w:b w:val="0"/>
                <w:bCs w:val="0"/>
                <w:sz w:val="24"/>
                <w:szCs w:val="24"/>
                <w:lang w:val="en-US" w:eastAsia="zh-CN"/>
              </w:rPr>
              <w:t>区</w:t>
            </w:r>
          </w:p>
        </w:tc>
        <w:tc>
          <w:tcPr>
            <w:tcW w:w="19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章丘大葱</w:t>
            </w:r>
          </w:p>
        </w:tc>
        <w:tc>
          <w:tcPr>
            <w:tcW w:w="40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786130" cy="741680"/>
                  <wp:effectExtent l="0" t="0" r="13970" b="1270"/>
                  <wp:docPr id="145" name="图片 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78" descr="IMG_256"/>
                          <pic:cNvPicPr>
                            <a:picLocks noChangeAspect="1"/>
                          </pic:cNvPicPr>
                        </pic:nvPicPr>
                        <pic:blipFill>
                          <a:blip r:embed="rId20"/>
                          <a:stretch>
                            <a:fillRect/>
                          </a:stretch>
                        </pic:blipFill>
                        <pic:spPr>
                          <a:xfrm>
                            <a:off x="0" y="0"/>
                            <a:ext cx="786130" cy="741680"/>
                          </a:xfrm>
                          <a:prstGeom prst="rect">
                            <a:avLst/>
                          </a:prstGeom>
                          <a:noFill/>
                          <a:ln w="9525">
                            <a:noFill/>
                          </a:ln>
                        </pic:spPr>
                      </pic:pic>
                    </a:graphicData>
                  </a:graphic>
                </wp:inline>
              </w:drawing>
            </w:r>
            <w:r>
              <w:rPr>
                <w:rFonts w:hint="eastAsia" w:ascii="仿宋" w:hAnsi="仿宋" w:eastAsia="仿宋" w:cs="仿宋"/>
                <w:b w:val="0"/>
                <w:bCs w:val="0"/>
                <w:sz w:val="24"/>
                <w:szCs w:val="24"/>
              </w:rPr>
              <w:t xml:space="preserve"> </w:t>
            </w:r>
            <w:r>
              <w:rPr>
                <w:rFonts w:hint="eastAsia" w:ascii="仿宋" w:hAnsi="仿宋" w:eastAsia="仿宋" w:cs="仿宋"/>
                <w:b w:val="0"/>
                <w:bCs w:val="0"/>
                <w:sz w:val="24"/>
                <w:szCs w:val="24"/>
              </w:rPr>
              <w:drawing>
                <wp:inline distT="0" distB="0" distL="114300" distR="114300">
                  <wp:extent cx="1198880" cy="800100"/>
                  <wp:effectExtent l="0" t="0" r="1270" b="0"/>
                  <wp:docPr id="146" name="图片 79" descr="截图157231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79" descr="截图1572316057"/>
                          <pic:cNvPicPr>
                            <a:picLocks noChangeAspect="1"/>
                          </pic:cNvPicPr>
                        </pic:nvPicPr>
                        <pic:blipFill>
                          <a:blip r:embed="rId30"/>
                          <a:stretch>
                            <a:fillRect/>
                          </a:stretch>
                        </pic:blipFill>
                        <pic:spPr>
                          <a:xfrm>
                            <a:off x="0" y="0"/>
                            <a:ext cx="1198880" cy="8001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04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千年章丘葱 传承中国味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04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济南市</w:t>
            </w:r>
            <w:r>
              <w:rPr>
                <w:rFonts w:hint="eastAsia" w:ascii="仿宋" w:hAnsi="仿宋" w:eastAsia="仿宋" w:cs="仿宋"/>
                <w:sz w:val="24"/>
                <w:szCs w:val="24"/>
              </w:rPr>
              <w:t>章丘</w:t>
            </w:r>
            <w:r>
              <w:rPr>
                <w:rFonts w:hint="eastAsia" w:ascii="仿宋" w:hAnsi="仿宋" w:eastAsia="仿宋" w:cs="仿宋"/>
                <w:sz w:val="24"/>
                <w:szCs w:val="24"/>
                <w:lang w:val="en-US" w:eastAsia="zh-CN"/>
              </w:rPr>
              <w:t>区</w:t>
            </w:r>
            <w:r>
              <w:rPr>
                <w:rFonts w:hint="eastAsia" w:ascii="仿宋" w:hAnsi="仿宋" w:eastAsia="仿宋" w:cs="仿宋"/>
                <w:sz w:val="24"/>
                <w:szCs w:val="24"/>
              </w:rPr>
              <w:t>大葱产业协会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04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济南市章丘区农业农村局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04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济南市章丘区农业农村局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1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4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山东省</w:t>
            </w:r>
            <w:r>
              <w:rPr>
                <w:rFonts w:hint="eastAsia" w:ascii="仿宋" w:hAnsi="仿宋" w:eastAsia="仿宋" w:cs="仿宋"/>
                <w:sz w:val="24"/>
                <w:szCs w:val="24"/>
                <w:lang w:val="en-US" w:eastAsia="zh-CN"/>
              </w:rPr>
              <w:t>济南市</w:t>
            </w:r>
            <w:r>
              <w:rPr>
                <w:rFonts w:hint="eastAsia" w:ascii="仿宋" w:hAnsi="仿宋" w:eastAsia="仿宋" w:cs="仿宋"/>
                <w:sz w:val="24"/>
                <w:szCs w:val="24"/>
              </w:rPr>
              <w:t>章丘</w:t>
            </w:r>
            <w:r>
              <w:rPr>
                <w:rFonts w:hint="eastAsia" w:ascii="仿宋" w:hAnsi="仿宋" w:eastAsia="仿宋" w:cs="仿宋"/>
                <w:sz w:val="24"/>
                <w:szCs w:val="24"/>
                <w:lang w:val="en-US" w:eastAsia="zh-CN"/>
              </w:rPr>
              <w:t>区</w:t>
            </w:r>
            <w:r>
              <w:rPr>
                <w:rFonts w:hint="eastAsia" w:ascii="仿宋" w:hAnsi="仿宋" w:eastAsia="仿宋" w:cs="仿宋"/>
                <w:sz w:val="24"/>
                <w:szCs w:val="24"/>
              </w:rPr>
              <w:t>绣惠、枣园、龙山、宁家埠、刁镇、明水五个乡镇（街道办事处），共计264个行政村。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6" w:hRule="atLeast"/>
          <w:jc w:val="center"/>
        </w:trPr>
        <w:tc>
          <w:tcPr>
            <w:tcW w:w="21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04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1999年7月，受县政府委托，章丘县蔬菜局所属单位章丘大葱科学研究会向国家工商总局申请注册了“章丘大葱及图”商标。2008年，经国家工商总局核准该商标转让给章丘大葱产业协会；2009年4月，“章丘大葱及图”被国家工商总局认定为“中国驰名商标”、农业</w:t>
            </w:r>
            <w:r>
              <w:rPr>
                <w:rFonts w:hint="eastAsia" w:ascii="仿宋" w:hAnsi="仿宋" w:eastAsia="仿宋" w:cs="仿宋"/>
                <w:sz w:val="24"/>
                <w:szCs w:val="24"/>
                <w:lang w:val="en-US" w:eastAsia="zh-CN"/>
              </w:rPr>
              <w:t>农村</w:t>
            </w:r>
            <w:r>
              <w:rPr>
                <w:rFonts w:hint="eastAsia" w:ascii="仿宋" w:hAnsi="仿宋" w:eastAsia="仿宋" w:cs="仿宋"/>
                <w:sz w:val="24"/>
                <w:szCs w:val="24"/>
              </w:rPr>
              <w:t>部农产品地理标志登记、国家</w:t>
            </w:r>
            <w:r>
              <w:rPr>
                <w:rFonts w:hint="eastAsia" w:ascii="仿宋" w:hAnsi="仿宋" w:eastAsia="仿宋" w:cs="仿宋"/>
                <w:sz w:val="24"/>
                <w:szCs w:val="24"/>
                <w:lang w:val="en-US" w:eastAsia="zh-CN"/>
              </w:rPr>
              <w:t>市场监督</w:t>
            </w:r>
            <w:r>
              <w:rPr>
                <w:rFonts w:hint="eastAsia" w:ascii="仿宋" w:hAnsi="仿宋" w:eastAsia="仿宋" w:cs="仿宋"/>
                <w:sz w:val="24"/>
                <w:szCs w:val="24"/>
              </w:rPr>
              <w:t>管理总局“中国驰名商标”、农业</w:t>
            </w:r>
            <w:r>
              <w:rPr>
                <w:rFonts w:hint="eastAsia" w:ascii="仿宋" w:hAnsi="仿宋" w:eastAsia="仿宋" w:cs="仿宋"/>
                <w:sz w:val="24"/>
                <w:szCs w:val="24"/>
                <w:lang w:val="en-US" w:eastAsia="zh-CN"/>
              </w:rPr>
              <w:t>农村</w:t>
            </w:r>
            <w:r>
              <w:rPr>
                <w:rFonts w:hint="eastAsia" w:ascii="仿宋" w:hAnsi="仿宋" w:eastAsia="仿宋" w:cs="仿宋"/>
                <w:sz w:val="24"/>
                <w:szCs w:val="24"/>
              </w:rPr>
              <w:t>部第四批中国重要农业文化遗产、2017中国百强农产品区域公用品牌、首批获评“山东省省长质量奖”（农业项目）、山东省知名农产品区域公用品牌、济南市农产品区域公用品牌、中国名牌农产品、山东名牌农产品、济南市名牌农产品、多次获评“中国国际农产品交易会金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7" w:hRule="atLeast"/>
          <w:jc w:val="center"/>
        </w:trPr>
        <w:tc>
          <w:tcPr>
            <w:tcW w:w="21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04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章丘大葱是山东省重要名优特产品,因原产于章丘古城绣惠女郎山一带而得名。公元前681年，章丘大葱的原始品种由我国西北传入齐鲁大地，至明代已经名扬全国。［明］嘉靖九年（1530）《章丘县志》记载，章丘已有葱的栽培，距今已有500余年，章丘大葱区域性、差异化的自然资源,悠久的农耕历史,厚重的文化底蕴,丰富、独特的种质资源,得天独厚的泉水资源,造就了其“葱高、白长、脆嫩、味甜”的优良特性，具有“葱中之王”之美誉，时至今天，葱仙女战胜瘟疫、拯救人间的传说仍在广为流传；毛主席出访苏联，将章丘大葱作为“国礼”相送的故事仍然津津乐道；煎饼卷大葱养育了一代又一代章丘人，不管是“闯关东”的老乡，还是远隔海峡的山东台胞，依然孜孜难忘，流露出浓浓的思乡情怀，章丘大葱已经深深烙上了历史文化的印记，成为章丘独一无二的“文化地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218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04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1、章丘市万新富硒大葱专业合作社——万新品牌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2、章丘市绣惠大葱产销专业合作社——绣惠品牌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3、章丘市绿色阳光农产品有限公司——闫忠宝品牌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4、章丘市种业有限公司——泉头品牌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5、济南鲁汇佳瓜果蔬菜专业合作社——鲁汇佳品牌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18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04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1、自建官网：</w:t>
            </w:r>
            <w:r>
              <w:rPr>
                <w:rFonts w:hint="eastAsia" w:ascii="仿宋" w:hAnsi="仿宋" w:eastAsia="仿宋" w:cs="仿宋"/>
                <w:sz w:val="24"/>
                <w:szCs w:val="24"/>
              </w:rPr>
              <w:t>章丘市绿色阳光农产品有限公司</w:t>
            </w:r>
            <w:r>
              <w:rPr>
                <w:rFonts w:hint="eastAsia" w:ascii="仿宋" w:hAnsi="仿宋" w:eastAsia="仿宋" w:cs="仿宋"/>
                <w:sz w:val="24"/>
                <w:szCs w:val="24"/>
                <w:lang w:eastAsia="zh-CN"/>
              </w:rPr>
              <w:t>（</w:t>
            </w:r>
            <w:r>
              <w:rPr>
                <w:rFonts w:hint="eastAsia" w:ascii="仿宋" w:hAnsi="仿宋" w:eastAsia="仿宋" w:cs="仿宋"/>
                <w:sz w:val="24"/>
                <w:szCs w:val="24"/>
              </w:rPr>
              <w:t>闫忠宝品牌</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淘宝</w:t>
            </w:r>
            <w:r>
              <w:rPr>
                <w:rFonts w:hint="eastAsia" w:ascii="仿宋" w:hAnsi="仿宋" w:eastAsia="仿宋" w:cs="仿宋"/>
                <w:sz w:val="24"/>
                <w:szCs w:val="24"/>
                <w:lang w:val="en-US" w:eastAsia="zh-CN"/>
              </w:rPr>
              <w:t>店铺</w:t>
            </w:r>
            <w:r>
              <w:rPr>
                <w:rFonts w:hint="eastAsia" w:ascii="仿宋" w:hAnsi="仿宋" w:eastAsia="仿宋" w:cs="仿宋"/>
                <w:sz w:val="24"/>
                <w:szCs w:val="24"/>
              </w:rPr>
              <w:t>：章丘市绣惠大葱产销专业合作社（绣惠品牌）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3、自建官网：</w:t>
            </w:r>
            <w:r>
              <w:rPr>
                <w:rFonts w:hint="eastAsia" w:ascii="仿宋" w:hAnsi="仿宋" w:eastAsia="仿宋" w:cs="仿宋"/>
                <w:sz w:val="24"/>
                <w:szCs w:val="24"/>
              </w:rPr>
              <w:t>章丘市万新富硒大葱专业合作社</w:t>
            </w:r>
            <w:r>
              <w:rPr>
                <w:rFonts w:hint="eastAsia" w:ascii="仿宋" w:hAnsi="仿宋" w:eastAsia="仿宋" w:cs="仿宋"/>
                <w:sz w:val="24"/>
                <w:szCs w:val="24"/>
                <w:lang w:val="en-US" w:eastAsia="zh-CN"/>
              </w:rPr>
              <w:t>（</w:t>
            </w:r>
            <w:r>
              <w:rPr>
                <w:rFonts w:hint="eastAsia" w:ascii="仿宋" w:hAnsi="仿宋" w:eastAsia="仿宋" w:cs="仿宋"/>
                <w:sz w:val="24"/>
                <w:szCs w:val="24"/>
              </w:rPr>
              <w:t>万新品牌</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1" w:hRule="atLeast"/>
          <w:jc w:val="center"/>
        </w:trPr>
        <w:tc>
          <w:tcPr>
            <w:tcW w:w="218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04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1、万新品牌</w:t>
            </w:r>
            <w:r>
              <w:rPr>
                <w:rFonts w:hint="eastAsia" w:ascii="仿宋" w:hAnsi="仿宋" w:eastAsia="仿宋" w:cs="仿宋"/>
                <w:sz w:val="24"/>
                <w:szCs w:val="24"/>
                <w:lang w:eastAsia="zh-CN"/>
              </w:rPr>
              <w:t>：</w:t>
            </w:r>
            <w:r>
              <w:rPr>
                <w:rFonts w:hint="eastAsia" w:ascii="仿宋" w:hAnsi="仿宋" w:eastAsia="仿宋" w:cs="仿宋"/>
                <w:sz w:val="24"/>
                <w:szCs w:val="24"/>
              </w:rPr>
              <w:t>章丘市万新富硒大葱专业合作社</w:t>
            </w:r>
            <w:r>
              <w:rPr>
                <w:rFonts w:hint="eastAsia" w:ascii="仿宋" w:hAnsi="仿宋" w:eastAsia="仿宋" w:cs="仿宋"/>
                <w:sz w:val="24"/>
                <w:szCs w:val="24"/>
                <w:lang w:eastAsia="zh-CN"/>
              </w:rPr>
              <w:t>：</w:t>
            </w:r>
            <w:r>
              <w:rPr>
                <w:rFonts w:hint="eastAsia" w:ascii="仿宋" w:hAnsi="仿宋" w:eastAsia="仿宋" w:cs="仿宋"/>
                <w:sz w:val="24"/>
                <w:szCs w:val="24"/>
              </w:rPr>
              <w:t>山东省济南市章丘区枣园街道办事处万新村</w:t>
            </w:r>
            <w:r>
              <w:rPr>
                <w:rFonts w:hint="eastAsia" w:ascii="仿宋" w:hAnsi="仿宋" w:eastAsia="仿宋" w:cs="仿宋"/>
                <w:sz w:val="24"/>
                <w:szCs w:val="24"/>
                <w:lang w:eastAsia="zh-CN"/>
              </w:rPr>
              <w:t>（</w:t>
            </w:r>
            <w:r>
              <w:rPr>
                <w:rFonts w:hint="eastAsia" w:ascii="仿宋" w:hAnsi="仿宋" w:eastAsia="仿宋" w:cs="仿宋"/>
                <w:sz w:val="24"/>
                <w:szCs w:val="24"/>
              </w:rPr>
              <w:t>0531-83668988</w:t>
            </w:r>
            <w:r>
              <w:rPr>
                <w:rFonts w:hint="eastAsia" w:ascii="仿宋" w:hAnsi="仿宋" w:eastAsia="仿宋" w:cs="仿宋"/>
                <w:sz w:val="24"/>
                <w:szCs w:val="24"/>
                <w:lang w:eastAsia="zh-CN"/>
              </w:rPr>
              <w:t>）</w:t>
            </w:r>
            <w:r>
              <w:rPr>
                <w:rFonts w:hint="eastAsia" w:ascii="仿宋" w:hAnsi="仿宋" w:eastAsia="仿宋" w:cs="仿宋"/>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2、绣惠品牌</w:t>
            </w:r>
            <w:r>
              <w:rPr>
                <w:rFonts w:hint="eastAsia" w:ascii="仿宋" w:hAnsi="仿宋" w:eastAsia="仿宋" w:cs="仿宋"/>
                <w:sz w:val="24"/>
                <w:szCs w:val="24"/>
                <w:lang w:eastAsia="zh-CN"/>
              </w:rPr>
              <w:t>：</w:t>
            </w:r>
            <w:r>
              <w:rPr>
                <w:rFonts w:hint="eastAsia" w:ascii="仿宋" w:hAnsi="仿宋" w:eastAsia="仿宋" w:cs="仿宋"/>
                <w:sz w:val="24"/>
                <w:szCs w:val="24"/>
              </w:rPr>
              <w:t>章丘市绣惠大葱产销专业合作社</w:t>
            </w:r>
            <w:r>
              <w:rPr>
                <w:rFonts w:hint="eastAsia" w:ascii="仿宋" w:hAnsi="仿宋" w:eastAsia="仿宋" w:cs="仿宋"/>
                <w:sz w:val="24"/>
                <w:szCs w:val="24"/>
                <w:lang w:eastAsia="zh-CN"/>
              </w:rPr>
              <w:t>：</w:t>
            </w:r>
            <w:r>
              <w:rPr>
                <w:rFonts w:hint="eastAsia" w:ascii="仿宋" w:hAnsi="仿宋" w:eastAsia="仿宋" w:cs="仿宋"/>
                <w:sz w:val="24"/>
                <w:szCs w:val="24"/>
              </w:rPr>
              <w:t>山东省济南市章丘区绣惠街道女郎山58号</w:t>
            </w:r>
            <w:r>
              <w:rPr>
                <w:rFonts w:hint="eastAsia" w:ascii="仿宋" w:hAnsi="仿宋" w:eastAsia="仿宋" w:cs="仿宋"/>
                <w:sz w:val="24"/>
                <w:szCs w:val="24"/>
                <w:lang w:eastAsia="zh-CN"/>
              </w:rPr>
              <w:t>（</w:t>
            </w:r>
            <w:r>
              <w:rPr>
                <w:rFonts w:hint="eastAsia" w:ascii="仿宋" w:hAnsi="仿宋" w:eastAsia="仿宋" w:cs="仿宋"/>
                <w:sz w:val="24"/>
                <w:szCs w:val="24"/>
              </w:rPr>
              <w:t>0531-83471516</w:t>
            </w:r>
            <w:r>
              <w:rPr>
                <w:rFonts w:hint="eastAsia" w:ascii="仿宋" w:hAnsi="仿宋" w:eastAsia="仿宋" w:cs="仿宋"/>
                <w:sz w:val="24"/>
                <w:szCs w:val="24"/>
                <w:lang w:eastAsia="zh-CN"/>
              </w:rPr>
              <w:t>）</w:t>
            </w:r>
            <w:r>
              <w:rPr>
                <w:rFonts w:hint="eastAsia" w:ascii="仿宋" w:hAnsi="仿宋" w:eastAsia="仿宋" w:cs="仿宋"/>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3、鲁汇佳品牌</w:t>
            </w:r>
            <w:r>
              <w:rPr>
                <w:rFonts w:hint="eastAsia" w:ascii="仿宋" w:hAnsi="仿宋" w:eastAsia="仿宋" w:cs="仿宋"/>
                <w:sz w:val="24"/>
                <w:szCs w:val="24"/>
                <w:lang w:eastAsia="zh-CN"/>
              </w:rPr>
              <w:t>：</w:t>
            </w:r>
            <w:r>
              <w:rPr>
                <w:rFonts w:hint="eastAsia" w:ascii="仿宋" w:hAnsi="仿宋" w:eastAsia="仿宋" w:cs="仿宋"/>
                <w:sz w:val="24"/>
                <w:szCs w:val="24"/>
              </w:rPr>
              <w:t>济南鲁汇佳瓜果蔬菜专业合作社</w:t>
            </w:r>
            <w:r>
              <w:rPr>
                <w:rFonts w:hint="eastAsia" w:ascii="仿宋" w:hAnsi="仿宋" w:eastAsia="仿宋" w:cs="仿宋"/>
                <w:sz w:val="24"/>
                <w:szCs w:val="24"/>
                <w:lang w:eastAsia="zh-CN"/>
              </w:rPr>
              <w:t>：</w:t>
            </w:r>
            <w:r>
              <w:rPr>
                <w:rFonts w:hint="eastAsia" w:ascii="仿宋" w:hAnsi="仿宋" w:eastAsia="仿宋" w:cs="仿宋"/>
                <w:sz w:val="24"/>
                <w:szCs w:val="24"/>
              </w:rPr>
              <w:t>济南市章丘区黄河防汛路013乡道路口往西五百米</w:t>
            </w:r>
            <w:r>
              <w:rPr>
                <w:rFonts w:hint="eastAsia" w:ascii="仿宋" w:hAnsi="仿宋" w:eastAsia="仿宋" w:cs="仿宋"/>
                <w:sz w:val="24"/>
                <w:szCs w:val="24"/>
                <w:lang w:eastAsia="zh-CN"/>
              </w:rPr>
              <w:t>（</w:t>
            </w:r>
            <w:r>
              <w:rPr>
                <w:rFonts w:hint="eastAsia" w:ascii="仿宋" w:hAnsi="仿宋" w:eastAsia="仿宋" w:cs="仿宋"/>
                <w:sz w:val="24"/>
                <w:szCs w:val="24"/>
              </w:rPr>
              <w:t>13678805747</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4、闫忠宝品牌</w:t>
            </w:r>
            <w:r>
              <w:rPr>
                <w:rFonts w:hint="eastAsia" w:ascii="仿宋" w:hAnsi="仿宋" w:eastAsia="仿宋" w:cs="仿宋"/>
                <w:sz w:val="24"/>
                <w:szCs w:val="24"/>
                <w:lang w:eastAsia="zh-CN"/>
              </w:rPr>
              <w:t>：</w:t>
            </w:r>
            <w:r>
              <w:rPr>
                <w:rFonts w:hint="eastAsia" w:ascii="仿宋" w:hAnsi="仿宋" w:eastAsia="仿宋" w:cs="仿宋"/>
                <w:sz w:val="24"/>
                <w:szCs w:val="24"/>
              </w:rPr>
              <w:t>章丘市绿色阳光农产品有限公司</w:t>
            </w:r>
            <w:r>
              <w:rPr>
                <w:rFonts w:hint="eastAsia" w:ascii="仿宋" w:hAnsi="仿宋" w:eastAsia="仿宋" w:cs="仿宋"/>
                <w:sz w:val="24"/>
                <w:szCs w:val="24"/>
                <w:lang w:eastAsia="zh-CN"/>
              </w:rPr>
              <w:t>：</w:t>
            </w:r>
            <w:r>
              <w:rPr>
                <w:rFonts w:hint="eastAsia" w:ascii="仿宋" w:hAnsi="仿宋" w:eastAsia="仿宋" w:cs="仿宋"/>
                <w:sz w:val="24"/>
                <w:szCs w:val="24"/>
              </w:rPr>
              <w:t>济南市章丘区枣园街道办枣园大街55号</w:t>
            </w:r>
            <w:r>
              <w:rPr>
                <w:rFonts w:hint="eastAsia" w:ascii="仿宋" w:hAnsi="仿宋" w:eastAsia="仿宋" w:cs="仿宋"/>
                <w:sz w:val="24"/>
                <w:szCs w:val="24"/>
                <w:lang w:eastAsia="zh-CN"/>
              </w:rPr>
              <w:t>（</w:t>
            </w:r>
            <w:r>
              <w:rPr>
                <w:rFonts w:hint="eastAsia" w:ascii="仿宋" w:hAnsi="仿宋" w:eastAsia="仿宋" w:cs="仿宋"/>
                <w:sz w:val="24"/>
                <w:szCs w:val="24"/>
              </w:rPr>
              <w:t>0531-83654456</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5、泉头品牌</w:t>
            </w:r>
            <w:r>
              <w:rPr>
                <w:rFonts w:hint="eastAsia" w:ascii="仿宋" w:hAnsi="仿宋" w:eastAsia="仿宋" w:cs="仿宋"/>
                <w:sz w:val="24"/>
                <w:szCs w:val="24"/>
                <w:lang w:eastAsia="zh-CN"/>
              </w:rPr>
              <w:t>：</w:t>
            </w:r>
            <w:r>
              <w:rPr>
                <w:rFonts w:hint="eastAsia" w:ascii="仿宋" w:hAnsi="仿宋" w:eastAsia="仿宋" w:cs="仿宋"/>
                <w:sz w:val="24"/>
                <w:szCs w:val="24"/>
              </w:rPr>
              <w:t>章丘市种业有限公司</w:t>
            </w:r>
            <w:r>
              <w:rPr>
                <w:rFonts w:hint="eastAsia" w:ascii="仿宋" w:hAnsi="仿宋" w:eastAsia="仿宋" w:cs="仿宋"/>
                <w:sz w:val="24"/>
                <w:szCs w:val="24"/>
                <w:lang w:eastAsia="zh-CN"/>
              </w:rPr>
              <w:t>：</w:t>
            </w:r>
            <w:r>
              <w:rPr>
                <w:rFonts w:hint="eastAsia" w:ascii="仿宋" w:hAnsi="仿宋" w:eastAsia="仿宋" w:cs="仿宋"/>
                <w:sz w:val="24"/>
                <w:szCs w:val="24"/>
              </w:rPr>
              <w:t>山东省济南市章丘区明水龙泉路81号</w:t>
            </w:r>
            <w:r>
              <w:rPr>
                <w:rFonts w:hint="eastAsia" w:ascii="仿宋" w:hAnsi="仿宋" w:eastAsia="仿宋" w:cs="仿宋"/>
                <w:sz w:val="24"/>
                <w:szCs w:val="24"/>
                <w:lang w:val="en-US" w:eastAsia="zh-CN"/>
              </w:rPr>
              <w:t>(</w:t>
            </w:r>
            <w:r>
              <w:rPr>
                <w:rFonts w:hint="eastAsia" w:ascii="仿宋" w:hAnsi="仿宋" w:eastAsia="仿宋" w:cs="仿宋"/>
                <w:sz w:val="24"/>
                <w:szCs w:val="24"/>
              </w:rPr>
              <w:t>0531-83214580</w:t>
            </w:r>
            <w:r>
              <w:rPr>
                <w:rFonts w:hint="eastAsia" w:ascii="仿宋" w:hAnsi="仿宋" w:eastAsia="仿宋" w:cs="仿宋"/>
                <w:sz w:val="24"/>
                <w:szCs w:val="24"/>
                <w:lang w:val="en-US" w:eastAsia="zh-CN"/>
              </w:rPr>
              <w:t>)</w:t>
            </w:r>
          </w:p>
        </w:tc>
      </w:tr>
    </w:tbl>
    <w:p>
      <w:pPr>
        <w:adjustRightInd w:val="0"/>
        <w:snapToGrid w:val="0"/>
        <w:spacing w:line="360" w:lineRule="auto"/>
        <w:ind w:firstLine="0" w:firstLineChars="0"/>
        <w:jc w:val="center"/>
        <w:rPr>
          <w:rFonts w:ascii="宋体" w:hAnsi="宋体" w:cs="宋体"/>
          <w:b/>
          <w:bCs/>
          <w:color w:val="000000"/>
          <w:sz w:val="28"/>
          <w:szCs w:val="28"/>
        </w:rPr>
      </w:pPr>
    </w:p>
    <w:p>
      <w:pPr>
        <w:widowControl/>
        <w:adjustRightInd w:val="0"/>
        <w:snapToGrid w:val="0"/>
        <w:spacing w:line="360" w:lineRule="auto"/>
        <w:ind w:firstLine="0" w:firstLineChars="0"/>
        <w:jc w:val="left"/>
        <w:textAlignment w:val="center"/>
        <w:rPr>
          <w:rFonts w:ascii="宋体" w:hAnsi="宋体" w:eastAsia="宋体" w:cs="黑体"/>
          <w:b/>
          <w:bCs/>
          <w:color w:val="000000"/>
          <w:sz w:val="28"/>
        </w:rPr>
      </w:pPr>
    </w:p>
    <w:p>
      <w:pPr>
        <w:rPr>
          <w:rFonts w:hint="eastAsia"/>
          <w:lang w:val="en-US" w:eastAsia="zh-CN"/>
        </w:rPr>
      </w:pPr>
    </w:p>
    <w:p>
      <w:pPr>
        <w:rPr>
          <w:rFonts w:hint="eastAsia"/>
          <w:lang w:val="en-US" w:eastAsia="zh-CN"/>
        </w:rPr>
      </w:pPr>
    </w:p>
    <w:p>
      <w:pPr>
        <w:pStyle w:val="3"/>
        <w:bidi w:val="0"/>
        <w:jc w:val="center"/>
        <w:rPr>
          <w:rFonts w:hint="eastAsia"/>
          <w:lang w:val="en-US" w:eastAsia="zh-CN"/>
        </w:rPr>
      </w:pPr>
      <w:bookmarkStart w:id="18" w:name="_Toc8651"/>
      <w:r>
        <w:rPr>
          <w:rFonts w:hint="eastAsia"/>
          <w:lang w:val="en-US" w:eastAsia="zh-CN"/>
        </w:rPr>
        <w:t>日照绿茶</w:t>
      </w:r>
      <w:bookmarkEnd w:id="18"/>
      <w:bookmarkStart w:id="19" w:name="_Toc27508"/>
      <w:bookmarkStart w:id="20" w:name="_Toc9723"/>
    </w:p>
    <w:p>
      <w:pPr>
        <w:bidi w:val="0"/>
        <w:rPr>
          <w:rFonts w:hint="eastAsia"/>
          <w:lang w:eastAsia="zh-CN"/>
        </w:rPr>
      </w:pPr>
      <w:r>
        <w:rPr>
          <w:rFonts w:hint="eastAsia" w:ascii="仿宋" w:hAnsi="仿宋" w:eastAsia="仿宋"/>
          <w:b/>
          <w:lang w:eastAsia="zh-CN"/>
        </w:rPr>
        <w:drawing>
          <wp:inline distT="0" distB="0" distL="114300" distR="114300">
            <wp:extent cx="5222875" cy="7557135"/>
            <wp:effectExtent l="0" t="0" r="15875" b="5715"/>
            <wp:docPr id="23" name="图片 1" descr="dd25c8d111c6c5f5aea6924425ca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dd25c8d111c6c5f5aea6924425cafab"/>
                    <pic:cNvPicPr>
                      <a:picLocks noChangeAspect="1"/>
                    </pic:cNvPicPr>
                  </pic:nvPicPr>
                  <pic:blipFill>
                    <a:blip r:embed="rId31"/>
                    <a:stretch>
                      <a:fillRect/>
                    </a:stretch>
                  </pic:blipFill>
                  <pic:spPr>
                    <a:xfrm>
                      <a:off x="0" y="0"/>
                      <a:ext cx="5222875" cy="7557135"/>
                    </a:xfrm>
                    <a:prstGeom prst="rect">
                      <a:avLst/>
                    </a:prstGeom>
                    <a:noFill/>
                    <a:ln>
                      <a:noFill/>
                    </a:ln>
                  </pic:spPr>
                </pic:pic>
              </a:graphicData>
            </a:graphic>
          </wp:inline>
        </w:drawing>
      </w:r>
    </w:p>
    <w:p>
      <w:pPr>
        <w:rPr>
          <w:rFonts w:hint="eastAsia"/>
          <w:lang w:eastAsia="zh-CN"/>
        </w:rPr>
      </w:pPr>
    </w:p>
    <w:tbl>
      <w:tblPr>
        <w:tblStyle w:val="14"/>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1435"/>
        <w:gridCol w:w="4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4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6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eastAsia="zh-CN"/>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山东省日照市</w:t>
            </w:r>
          </w:p>
        </w:tc>
        <w:tc>
          <w:tcPr>
            <w:tcW w:w="14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val="en-US" w:eastAsia="zh-CN"/>
              </w:rPr>
              <w:t>日照绿茶</w:t>
            </w:r>
          </w:p>
        </w:tc>
        <w:tc>
          <w:tcPr>
            <w:tcW w:w="46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823595" cy="748030"/>
                  <wp:effectExtent l="0" t="0" r="14605" b="13970"/>
                  <wp:docPr id="36" name="图片 195" descr="adaedb7c3db3b86922fc066321964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5" descr="adaedb7c3db3b86922fc0663219640d"/>
                          <pic:cNvPicPr>
                            <a:picLocks noChangeAspect="1"/>
                          </pic:cNvPicPr>
                        </pic:nvPicPr>
                        <pic:blipFill>
                          <a:blip r:embed="rId32"/>
                          <a:stretch>
                            <a:fillRect/>
                          </a:stretch>
                        </pic:blipFill>
                        <pic:spPr>
                          <a:xfrm>
                            <a:off x="0" y="0"/>
                            <a:ext cx="823595" cy="748030"/>
                          </a:xfrm>
                          <a:prstGeom prst="rect">
                            <a:avLst/>
                          </a:prstGeom>
                          <a:noFill/>
                          <a:ln w="9525">
                            <a:noFill/>
                          </a:ln>
                        </pic:spPr>
                      </pic:pic>
                    </a:graphicData>
                  </a:graphic>
                </wp:inline>
              </w:drawing>
            </w:r>
            <w:r>
              <w:rPr>
                <w:rFonts w:hint="eastAsia" w:ascii="仿宋" w:hAnsi="仿宋" w:eastAsia="仿宋" w:cs="仿宋"/>
                <w:b w:val="0"/>
                <w:bCs w:val="0"/>
                <w:sz w:val="24"/>
                <w:szCs w:val="24"/>
              </w:rPr>
              <w:drawing>
                <wp:inline distT="0" distB="0" distL="114300" distR="114300">
                  <wp:extent cx="917575" cy="670560"/>
                  <wp:effectExtent l="0" t="0" r="15875" b="15240"/>
                  <wp:docPr id="34" name="图片 196"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6" descr="地理标志证明商标"/>
                          <pic:cNvPicPr>
                            <a:picLocks noChangeAspect="1"/>
                          </pic:cNvPicPr>
                        </pic:nvPicPr>
                        <pic:blipFill>
                          <a:blip r:embed="rId33"/>
                          <a:stretch>
                            <a:fillRect/>
                          </a:stretch>
                        </pic:blipFill>
                        <pic:spPr>
                          <a:xfrm>
                            <a:off x="0" y="0"/>
                            <a:ext cx="917575" cy="670560"/>
                          </a:xfrm>
                          <a:prstGeom prst="rect">
                            <a:avLst/>
                          </a:prstGeom>
                          <a:noFill/>
                          <a:ln w="9525">
                            <a:noFill/>
                          </a:ln>
                        </pic:spPr>
                      </pic:pic>
                    </a:graphicData>
                  </a:graphic>
                </wp:inline>
              </w:drawing>
            </w:r>
            <w:r>
              <w:rPr>
                <w:rFonts w:hint="eastAsia" w:ascii="仿宋" w:hAnsi="仿宋" w:eastAsia="仿宋" w:cs="仿宋"/>
                <w:b w:val="0"/>
                <w:bCs w:val="0"/>
                <w:sz w:val="24"/>
                <w:szCs w:val="24"/>
              </w:rPr>
              <w:drawing>
                <wp:inline distT="0" distB="0" distL="114300" distR="114300">
                  <wp:extent cx="973455" cy="568960"/>
                  <wp:effectExtent l="0" t="0" r="17145" b="2540"/>
                  <wp:docPr id="26" name="图片 4" descr="地理标志产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地理标志产品 (2)"/>
                          <pic:cNvPicPr>
                            <a:picLocks noChangeAspect="1"/>
                          </pic:cNvPicPr>
                        </pic:nvPicPr>
                        <pic:blipFill>
                          <a:blip r:embed="rId34"/>
                          <a:stretch>
                            <a:fillRect/>
                          </a:stretch>
                        </pic:blipFill>
                        <pic:spPr>
                          <a:xfrm>
                            <a:off x="0" y="0"/>
                            <a:ext cx="973455" cy="5689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10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北方绿茶之乡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品牌申报</w:t>
            </w:r>
            <w:r>
              <w:rPr>
                <w:rFonts w:hint="eastAsia" w:ascii="仿宋" w:hAnsi="仿宋" w:eastAsia="仿宋" w:cs="仿宋"/>
                <w:b/>
                <w:bCs/>
                <w:sz w:val="24"/>
                <w:szCs w:val="24"/>
              </w:rPr>
              <w:t>单位</w:t>
            </w:r>
          </w:p>
        </w:tc>
        <w:tc>
          <w:tcPr>
            <w:tcW w:w="610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日照市茶叶技术推广中心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w:t>
            </w:r>
            <w:r>
              <w:rPr>
                <w:rFonts w:hint="eastAsia" w:ascii="仿宋" w:hAnsi="仿宋" w:eastAsia="仿宋" w:cs="仿宋"/>
                <w:b/>
                <w:bCs/>
                <w:sz w:val="24"/>
                <w:szCs w:val="24"/>
                <w:lang w:val="en-US" w:eastAsia="zh-CN"/>
              </w:rPr>
              <w:t>推荐</w:t>
            </w:r>
            <w:r>
              <w:rPr>
                <w:rFonts w:hint="eastAsia" w:ascii="仿宋" w:hAnsi="仿宋" w:eastAsia="仿宋" w:cs="仿宋"/>
                <w:b/>
                <w:bCs/>
                <w:sz w:val="24"/>
                <w:szCs w:val="24"/>
              </w:rPr>
              <w:t>单位</w:t>
            </w:r>
          </w:p>
        </w:tc>
        <w:tc>
          <w:tcPr>
            <w:tcW w:w="610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日照市农业农村局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0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日照市茶叶技术推广</w:t>
            </w:r>
            <w:r>
              <w:rPr>
                <w:rFonts w:hint="eastAsia" w:ascii="仿宋" w:hAnsi="仿宋" w:eastAsia="仿宋" w:cs="仿宋"/>
                <w:sz w:val="24"/>
                <w:szCs w:val="24"/>
              </w:rPr>
              <w:t>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0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日照市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6"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0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日照绿茶被国家工商总局注册为证明商标，被国家质监总局批准实施地理标志产品保护，被农业部批准登记为农产品地理标志；2016年日照绿茶荣获“山东省首批知名农产品区域公用品牌”，2017年荣获“中国优秀茶叶区域公用品牌”，入选2017年度全国名特优新农产品目录，《“南茶北引”建成江北最大绿茶基地入选山东省庆祝改革开放40周年最具影响力事件》；在历届全国名优茶评比中获“中茶杯”金奖2个、银奖7个、特等奖23个、一等奖130个；日照圣谷山茶场荣获百年（米兰）世博中国名茶“金骆驼奖”和美日欧3个国际有机认证，日照浏园生态农业有限公司同时获得加拿大、美国、欧盟、日本4国（地区）有机认证和山东首张茶叶出口备案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2"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品牌简介</w:t>
            </w:r>
          </w:p>
        </w:tc>
        <w:tc>
          <w:tcPr>
            <w:tcW w:w="610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茶叶是日照市重要优势特色产业。日照市委、市政府历来高度重视茶产业发展，围绕这一特色产业，精心谋划，科学定位，将其纳入生态立市、旅游富市、林水会战和乡村振兴等重大战略部署，着力打造绿色产业、民生产业、健康产业和文化产业。日照市茶园总面积达到28.6万亩，年产干毛茶1.77万吨，总产值32亿元，是我国纬度最高、面积最大的优质绿茶生产基地，被誉为“北方绿茶之乡”，与韩国宝城、日本静冈并称为“世界三大海岸绿茶城市”。全市现有茶叶企业1071家，茶叶专业合作社750家。目前已形成了巨峰镇、后村镇、夏庄镇、潮河镇等一批茶叶特色镇，巨峰镇、夏庄镇和潮河镇成为国家级“一村一品”示范村镇，后村镇成为省级“一村一品”示范村镇，淞晨茶文化产业园成为国家级休闲农业与乡村旅游示范点，巨峰镇百里绿茶长廊成为全省休闲农业与乡村旅游示范点，巨峰镇也被住建部命名为国家级特色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2"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企业品牌</w:t>
            </w:r>
          </w:p>
        </w:tc>
        <w:tc>
          <w:tcPr>
            <w:tcW w:w="610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1、日照浏园生态农业有限公司——</w:t>
            </w:r>
            <w:r>
              <w:rPr>
                <w:rFonts w:hint="eastAsia" w:ascii="仿宋" w:hAnsi="仿宋" w:eastAsia="仿宋" w:cs="仿宋"/>
                <w:sz w:val="24"/>
                <w:szCs w:val="24"/>
                <w:lang w:val="en-US" w:eastAsia="zh-CN"/>
              </w:rPr>
              <w:t>浏园春</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2、日照</w:t>
            </w:r>
            <w:r>
              <w:rPr>
                <w:rFonts w:hint="eastAsia" w:ascii="仿宋" w:hAnsi="仿宋" w:eastAsia="仿宋" w:cs="仿宋"/>
                <w:sz w:val="24"/>
                <w:szCs w:val="24"/>
                <w:lang w:val="en-US" w:eastAsia="zh-CN"/>
              </w:rPr>
              <w:t>圣谷山茶场</w:t>
            </w:r>
            <w:r>
              <w:rPr>
                <w:rFonts w:hint="eastAsia" w:ascii="仿宋" w:hAnsi="仿宋" w:eastAsia="仿宋" w:cs="仿宋"/>
                <w:sz w:val="24"/>
                <w:szCs w:val="24"/>
              </w:rPr>
              <w:t>有限公司——</w:t>
            </w:r>
            <w:r>
              <w:rPr>
                <w:rFonts w:hint="eastAsia" w:ascii="仿宋" w:hAnsi="仿宋" w:eastAsia="仿宋" w:cs="仿宋"/>
                <w:sz w:val="24"/>
                <w:szCs w:val="24"/>
                <w:lang w:val="en-US" w:eastAsia="zh-CN"/>
              </w:rPr>
              <w:t>圣谷山</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3、山东省五莲县富园茶场——</w:t>
            </w:r>
            <w:r>
              <w:rPr>
                <w:rFonts w:hint="eastAsia" w:ascii="仿宋" w:hAnsi="仿宋" w:eastAsia="仿宋" w:cs="仿宋"/>
                <w:sz w:val="24"/>
                <w:szCs w:val="24"/>
                <w:lang w:val="en-US" w:eastAsia="zh-CN"/>
              </w:rPr>
              <w:t>富园春</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4、日照市林苑茶业有限公司——</w:t>
            </w:r>
            <w:r>
              <w:rPr>
                <w:rFonts w:hint="eastAsia" w:ascii="仿宋" w:hAnsi="仿宋" w:eastAsia="仿宋" w:cs="仿宋"/>
                <w:sz w:val="24"/>
                <w:szCs w:val="24"/>
                <w:lang w:val="en-US" w:eastAsia="zh-CN"/>
              </w:rPr>
              <w:t>极北云岫</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、山东浮来青茶业有限公司——</w:t>
            </w:r>
            <w:r>
              <w:rPr>
                <w:rFonts w:hint="eastAsia" w:ascii="仿宋" w:hAnsi="仿宋" w:eastAsia="仿宋" w:cs="仿宋"/>
                <w:sz w:val="24"/>
                <w:szCs w:val="24"/>
                <w:lang w:val="en-US" w:eastAsia="zh-CN"/>
              </w:rPr>
              <w:t>浮来青</w:t>
            </w:r>
            <w:r>
              <w:rPr>
                <w:rFonts w:hint="eastAsia" w:ascii="仿宋" w:hAnsi="仿宋" w:eastAsia="仿宋" w:cs="仿宋"/>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6" w:hRule="atLeast"/>
          <w:jc w:val="center"/>
        </w:trPr>
        <w:tc>
          <w:tcPr>
            <w:tcW w:w="2192"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销售渠道</w:t>
            </w:r>
          </w:p>
        </w:tc>
        <w:tc>
          <w:tcPr>
            <w:tcW w:w="6107"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1、天猫店铺：圣谷山旗舰店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2、京东店铺：圣谷山茗茶官方旗舰店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2、京东店铺：</w:t>
            </w: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"https://mall.jd.com/index-128817.html?from=pc" </w:instrText>
            </w:r>
            <w:r>
              <w:rPr>
                <w:rFonts w:hint="eastAsia" w:ascii="仿宋" w:hAnsi="仿宋" w:eastAsia="仿宋" w:cs="仿宋"/>
                <w:sz w:val="24"/>
                <w:szCs w:val="24"/>
                <w:lang w:val="en-US" w:eastAsia="zh-CN"/>
              </w:rPr>
              <w:fldChar w:fldCharType="separate"/>
            </w:r>
            <w:r>
              <w:rPr>
                <w:rFonts w:hint="eastAsia" w:ascii="仿宋" w:hAnsi="仿宋" w:eastAsia="仿宋" w:cs="仿宋"/>
                <w:sz w:val="24"/>
                <w:szCs w:val="24"/>
                <w:lang w:val="en-US" w:eastAsia="zh-CN"/>
              </w:rPr>
              <w:t>日照碧波官方旗舰店</w:t>
            </w:r>
            <w:r>
              <w:rPr>
                <w:rFonts w:hint="eastAsia" w:ascii="仿宋" w:hAnsi="仿宋" w:eastAsia="仿宋" w:cs="仿宋"/>
                <w:sz w:val="24"/>
                <w:szCs w:val="24"/>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7" w:hRule="atLeast"/>
          <w:jc w:val="center"/>
        </w:trPr>
        <w:tc>
          <w:tcPr>
            <w:tcW w:w="2192"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107"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1、浏园春品牌：浏园春专卖店：北京路北京路王府大街沿街c1-1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2、林苑品牌：极北云岫专卖店：日照市东港区迎宾路88号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3、浮来青品牌：浮来青专卖店：山东省日照市莒县莒州南路</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4、富园春品牌：富园春专卖店：山东省日照市五莲县幸福路27号富园春茶楼</w:t>
            </w:r>
          </w:p>
        </w:tc>
      </w:tr>
    </w:tbl>
    <w:p/>
    <w:p/>
    <w:p>
      <w:pPr>
        <w:pStyle w:val="3"/>
        <w:bidi w:val="0"/>
        <w:jc w:val="center"/>
        <w:rPr>
          <w:rFonts w:hint="default"/>
        </w:rPr>
      </w:pPr>
      <w:bookmarkStart w:id="21" w:name="_Toc26596"/>
      <w:r>
        <w:t>泰山茶</w:t>
      </w:r>
      <w:bookmarkEnd w:id="19"/>
      <w:bookmarkEnd w:id="20"/>
      <w:bookmarkEnd w:id="21"/>
    </w:p>
    <w:p>
      <w:pPr>
        <w:adjustRightInd w:val="0"/>
        <w:snapToGrid w:val="0"/>
        <w:spacing w:line="360" w:lineRule="auto"/>
        <w:jc w:val="center"/>
        <w:rPr>
          <w:color w:val="000000"/>
        </w:rPr>
      </w:pPr>
      <w:r>
        <w:rPr>
          <w:color w:val="000000"/>
        </w:rPr>
        <w:drawing>
          <wp:inline distT="0" distB="0" distL="114300" distR="114300">
            <wp:extent cx="5254625" cy="7400925"/>
            <wp:effectExtent l="0" t="0" r="3175" b="9525"/>
            <wp:docPr id="391"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194"/>
                    <pic:cNvPicPr>
                      <a:picLocks noChangeAspect="1"/>
                    </pic:cNvPicPr>
                  </pic:nvPicPr>
                  <pic:blipFill>
                    <a:blip r:embed="rId35"/>
                    <a:stretch>
                      <a:fillRect/>
                    </a:stretch>
                  </pic:blipFill>
                  <pic:spPr>
                    <a:xfrm>
                      <a:off x="0" y="0"/>
                      <a:ext cx="5254625" cy="7400925"/>
                    </a:xfrm>
                    <a:prstGeom prst="rect">
                      <a:avLst/>
                    </a:prstGeom>
                    <a:noFill/>
                    <a:ln w="9525">
                      <a:noFill/>
                    </a:ln>
                  </pic:spPr>
                </pic:pic>
              </a:graphicData>
            </a:graphic>
          </wp:inline>
        </w:drawing>
      </w:r>
    </w:p>
    <w:p>
      <w:pPr>
        <w:rPr>
          <w:color w:val="000000"/>
        </w:rPr>
      </w:pPr>
    </w:p>
    <w:p>
      <w:pPr>
        <w:pStyle w:val="2"/>
      </w:pPr>
    </w:p>
    <w:tbl>
      <w:tblPr>
        <w:tblStyle w:val="14"/>
        <w:tblW w:w="8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1756"/>
        <w:gridCol w:w="4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山东省泰安市</w:t>
            </w:r>
          </w:p>
        </w:tc>
        <w:tc>
          <w:tcPr>
            <w:tcW w:w="1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泰山茶</w:t>
            </w:r>
          </w:p>
        </w:tc>
        <w:tc>
          <w:tcPr>
            <w:tcW w:w="43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862965" cy="783590"/>
                  <wp:effectExtent l="0" t="0" r="13335" b="16510"/>
                  <wp:docPr id="392" name="图片 195" descr="adaedb7c3db3b86922fc066321964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195" descr="adaedb7c3db3b86922fc0663219640d"/>
                          <pic:cNvPicPr>
                            <a:picLocks noChangeAspect="1"/>
                          </pic:cNvPicPr>
                        </pic:nvPicPr>
                        <pic:blipFill>
                          <a:blip r:embed="rId32"/>
                          <a:stretch>
                            <a:fillRect/>
                          </a:stretch>
                        </pic:blipFill>
                        <pic:spPr>
                          <a:xfrm>
                            <a:off x="0" y="0"/>
                            <a:ext cx="862965" cy="783590"/>
                          </a:xfrm>
                          <a:prstGeom prst="rect">
                            <a:avLst/>
                          </a:prstGeom>
                          <a:noFill/>
                          <a:ln w="9525">
                            <a:noFill/>
                          </a:ln>
                        </pic:spPr>
                      </pic:pic>
                    </a:graphicData>
                  </a:graphic>
                </wp:inline>
              </w:drawing>
            </w:r>
            <w:r>
              <w:rPr>
                <w:rFonts w:hint="eastAsia" w:ascii="仿宋" w:hAnsi="仿宋" w:eastAsia="仿宋" w:cs="仿宋"/>
                <w:b w:val="0"/>
                <w:bCs w:val="0"/>
                <w:sz w:val="24"/>
                <w:szCs w:val="24"/>
              </w:rPr>
              <w:drawing>
                <wp:inline distT="0" distB="0" distL="114300" distR="114300">
                  <wp:extent cx="1071880" cy="782320"/>
                  <wp:effectExtent l="0" t="0" r="13970" b="17780"/>
                  <wp:docPr id="393" name="图片 196"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196" descr="地理标志证明商标"/>
                          <pic:cNvPicPr>
                            <a:picLocks noChangeAspect="1"/>
                          </pic:cNvPicPr>
                        </pic:nvPicPr>
                        <pic:blipFill>
                          <a:blip r:embed="rId33"/>
                          <a:stretch>
                            <a:fillRect/>
                          </a:stretch>
                        </pic:blipFill>
                        <pic:spPr>
                          <a:xfrm>
                            <a:off x="0" y="0"/>
                            <a:ext cx="1071880" cy="7823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国山圣水 茶礼天下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泰安市泰山茶叶协会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泰安市农业农村局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泰安市泰山茶叶协会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泰安市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泰山茶”国家农业产业园、“泰山茶”国家农村产业融合发展示范园、山东省省级农业标准化生产基地、“泰山区”国家茶叶综合标准化示范区、国家级农民专业合作社示范社一家、山东省知名农产品区域公用品牌、第十六届中国国际农产品交易会参展农产品金奖、全国名特优新农产品目录、山东省著名商标、山东名牌产品、山东老字号、中国农业品牌目录特色农产品区域公用品牌、“中茶杯”全国名优茶评比特等奖、中华品牌商标博览会金奖、国际名茶金奖</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泰山茶，因泰山得名，产自山东省泰安市境内。至2019年底，泰山茶园总面积已达6万多亩，是我国北方主要茶区，也是我国最北端的茶叶种植区之一。独特的气候条件和优秀的加工工艺形成了泰山茶鲜醇爽口、香气馥郁、色翠汤明、条索紧秀、叶厚耐泡的更适合北方人口感的独有品质。自2011年以来，泰安市委市政府提出明确要求将泰山茶作为新兴产业重点打造，并连续制订出台了一系列文件扶持泰山茶产业的发展，积极促进泰山茶与泰山旅游的融合发展，泰山茶产业实现了跳跃式发展。泰山茶产业已成为泰安市最具活力的特色优势产业。国山圣水，茶礼天下。泰山茶以其北茶至尊的高贵品质和厚重的文化底蕴已成为中国茶产业的一道靓丽风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7"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1、山东泰茶农业发展有限公司——良心谷品牌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2、泰安市泰山女儿旅游商贸有限公司——泰山女儿品牌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3、泰安市东兴农业有限公司——泰山君子品牌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4、山东泰山茶溪谷农业发展有限公司——泰山茶溪谷品牌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5、泰安市泰山景区津青茶业有限公司——泰顶青品牌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6" w:hRule="atLeast"/>
          <w:jc w:val="center"/>
        </w:trPr>
        <w:tc>
          <w:tcPr>
            <w:tcW w:w="2192"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106"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1、天猫店铺：良心谷旗舰店（良心谷品牌）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2、微信公众号：泰山女儿茶（泰山女儿品牌）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3、微信公众号：泰山茶溪谷（泰山茶溪谷品牌）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4、淘宝、微信公众号：泰山君子茶（泰山君子品牌）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5、微信公众号：泰顶青（泰顶青品牌）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3" w:hRule="atLeast"/>
          <w:jc w:val="center"/>
        </w:trPr>
        <w:tc>
          <w:tcPr>
            <w:tcW w:w="2192"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106"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1、良心谷品牌：良心谷泰山有机茶：擂鼓石大街636-7号望岳花园门头房（0538-8585007）</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2、泰山女儿品牌：泰山女儿茶旗舰店：红门路30号-山东科技大学泰安校区西门（0538-8226177）；茶迎胜店：泰山干休所营业房</w:t>
            </w:r>
            <w:r>
              <w:rPr>
                <w:rFonts w:hint="eastAsia" w:ascii="仿宋" w:hAnsi="仿宋" w:eastAsia="仿宋" w:cs="仿宋"/>
                <w:sz w:val="24"/>
                <w:szCs w:val="24"/>
                <w:lang w:val="en-US" w:eastAsia="zh-CN"/>
              </w:rPr>
              <w:t>-</w:t>
            </w:r>
            <w:r>
              <w:rPr>
                <w:rFonts w:hint="eastAsia" w:ascii="仿宋" w:hAnsi="仿宋" w:eastAsia="仿宋" w:cs="仿宋"/>
                <w:sz w:val="24"/>
                <w:szCs w:val="24"/>
              </w:rPr>
              <w:t>迎胜中学东50米路北（0538-8997077）</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3、泰山君子品牌：泰山专卖店：泰安长城路48号泰山帝苑酒店一楼（15269883444）；肥城专卖店：肥城市新城路（0538-3188666）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4、泰山茶溪谷品牌：泰安市岱岳区道郎镇（0538-8371777）</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5、泰顶青品牌：泰安市大津口乡范家庄村（0538-6550171）</w:t>
            </w:r>
          </w:p>
        </w:tc>
      </w:tr>
    </w:tbl>
    <w:p>
      <w:pPr>
        <w:adjustRightInd w:val="0"/>
        <w:snapToGrid w:val="0"/>
        <w:spacing w:line="360" w:lineRule="auto"/>
        <w:ind w:firstLine="420"/>
        <w:rPr>
          <w:color w:val="000000"/>
        </w:rPr>
      </w:pPr>
    </w:p>
    <w:p>
      <w:pPr>
        <w:pStyle w:val="2"/>
        <w:rPr>
          <w:color w:val="000000"/>
        </w:rPr>
      </w:pPr>
    </w:p>
    <w:p>
      <w:pPr>
        <w:rPr>
          <w:rFonts w:hint="eastAsia"/>
          <w:lang w:val="en-US" w:eastAsia="zh-CN"/>
        </w:rPr>
      </w:pPr>
    </w:p>
    <w:p>
      <w:pPr>
        <w:pStyle w:val="3"/>
        <w:bidi w:val="0"/>
        <w:jc w:val="center"/>
        <w:rPr>
          <w:rFonts w:hint="default"/>
          <w:lang w:val="en-US" w:eastAsia="zh-CN"/>
        </w:rPr>
      </w:pPr>
      <w:bookmarkStart w:id="22" w:name="_Toc19963"/>
      <w:r>
        <w:rPr>
          <w:rFonts w:hint="eastAsia"/>
          <w:lang w:val="en-US" w:eastAsia="zh-CN"/>
        </w:rPr>
        <w:t>汶上芦花鸡</w:t>
      </w:r>
      <w:bookmarkEnd w:id="22"/>
    </w:p>
    <w:tbl>
      <w:tblPr>
        <w:tblStyle w:val="14"/>
        <w:tblW w:w="8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7"/>
        <w:gridCol w:w="1752"/>
        <w:gridCol w:w="4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eastAsia="zh-CN"/>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eastAsia="zh-CN"/>
              </w:rPr>
              <w:t>山东</w:t>
            </w:r>
            <w:r>
              <w:rPr>
                <w:rFonts w:hint="eastAsia" w:ascii="仿宋" w:hAnsi="仿宋" w:eastAsia="仿宋" w:cs="仿宋"/>
                <w:b w:val="0"/>
                <w:bCs w:val="0"/>
                <w:sz w:val="24"/>
                <w:szCs w:val="24"/>
                <w:lang w:val="en-US" w:eastAsia="zh-CN"/>
              </w:rPr>
              <w:t>省济宁市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eastAsia="zh-CN"/>
              </w:rPr>
              <w:t>汶上</w:t>
            </w:r>
            <w:r>
              <w:rPr>
                <w:rFonts w:hint="eastAsia" w:ascii="仿宋" w:hAnsi="仿宋" w:eastAsia="仿宋" w:cs="仿宋"/>
                <w:b w:val="0"/>
                <w:bCs w:val="0"/>
                <w:sz w:val="24"/>
                <w:szCs w:val="24"/>
                <w:lang w:val="en-US" w:eastAsia="zh-CN"/>
              </w:rPr>
              <w:t>县</w:t>
            </w:r>
          </w:p>
        </w:tc>
        <w:tc>
          <w:tcPr>
            <w:tcW w:w="17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汶上芦花鸡</w:t>
            </w:r>
          </w:p>
        </w:tc>
        <w:tc>
          <w:tcPr>
            <w:tcW w:w="4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drawing>
                <wp:inline distT="0" distB="0" distL="114300" distR="114300">
                  <wp:extent cx="1038860" cy="936625"/>
                  <wp:effectExtent l="0" t="0" r="8890" b="15875"/>
                  <wp:docPr id="42"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3"/>
                          <pic:cNvPicPr>
                            <a:picLocks noChangeAspect="1"/>
                          </pic:cNvPicPr>
                        </pic:nvPicPr>
                        <pic:blipFill>
                          <a:blip r:embed="rId10"/>
                          <a:srcRect l="13627" r="12579"/>
                          <a:stretch>
                            <a:fillRect/>
                          </a:stretch>
                        </pic:blipFill>
                        <pic:spPr>
                          <a:xfrm>
                            <a:off x="0" y="0"/>
                            <a:ext cx="1038860" cy="9366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09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中国珍禽</w:t>
            </w:r>
            <w:r>
              <w:rPr>
                <w:rFonts w:hint="eastAsia" w:ascii="仿宋" w:hAnsi="仿宋" w:eastAsia="仿宋" w:cs="仿宋"/>
                <w:sz w:val="24"/>
                <w:szCs w:val="24"/>
              </w:rPr>
              <w:t xml:space="preserve"> </w:t>
            </w:r>
            <w:r>
              <w:rPr>
                <w:rFonts w:hint="eastAsia" w:ascii="仿宋" w:hAnsi="仿宋" w:eastAsia="仿宋" w:cs="仿宋"/>
                <w:sz w:val="24"/>
                <w:szCs w:val="24"/>
                <w:lang w:eastAsia="zh-CN"/>
              </w:rPr>
              <w:t>汶上芦花鸡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品牌申报</w:t>
            </w:r>
            <w:r>
              <w:rPr>
                <w:rFonts w:hint="eastAsia" w:ascii="仿宋" w:hAnsi="仿宋" w:eastAsia="仿宋" w:cs="仿宋"/>
                <w:b/>
                <w:bCs/>
                <w:sz w:val="24"/>
                <w:szCs w:val="24"/>
              </w:rPr>
              <w:t>单位</w:t>
            </w:r>
          </w:p>
        </w:tc>
        <w:tc>
          <w:tcPr>
            <w:tcW w:w="609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汶上县芦花鸡协会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w:t>
            </w:r>
            <w:r>
              <w:rPr>
                <w:rFonts w:hint="eastAsia" w:ascii="仿宋" w:hAnsi="仿宋" w:eastAsia="仿宋" w:cs="仿宋"/>
                <w:b/>
                <w:bCs/>
                <w:sz w:val="24"/>
                <w:szCs w:val="24"/>
                <w:lang w:val="en-US" w:eastAsia="zh-CN"/>
              </w:rPr>
              <w:t>推荐</w:t>
            </w:r>
            <w:r>
              <w:rPr>
                <w:rFonts w:hint="eastAsia" w:ascii="仿宋" w:hAnsi="仿宋" w:eastAsia="仿宋" w:cs="仿宋"/>
                <w:b/>
                <w:bCs/>
                <w:sz w:val="24"/>
                <w:szCs w:val="24"/>
              </w:rPr>
              <w:t>单位</w:t>
            </w:r>
          </w:p>
        </w:tc>
        <w:tc>
          <w:tcPr>
            <w:tcW w:w="609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汶上县农业农村局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09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汶上县芦花鸡协会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09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汶上县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09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山东老字号</w:t>
            </w:r>
            <w:r>
              <w:rPr>
                <w:rFonts w:hint="eastAsia" w:ascii="仿宋" w:hAnsi="仿宋" w:eastAsia="仿宋" w:cs="仿宋"/>
                <w:sz w:val="24"/>
                <w:szCs w:val="24"/>
                <w:lang w:eastAsia="zh-CN"/>
              </w:rPr>
              <w:t>、</w:t>
            </w:r>
            <w:r>
              <w:rPr>
                <w:rFonts w:hint="eastAsia" w:ascii="仿宋" w:hAnsi="仿宋" w:eastAsia="仿宋" w:cs="仿宋"/>
                <w:sz w:val="24"/>
                <w:szCs w:val="24"/>
              </w:rPr>
              <w:t>无公害农产品</w:t>
            </w:r>
            <w:r>
              <w:rPr>
                <w:rFonts w:hint="eastAsia" w:ascii="仿宋" w:hAnsi="仿宋" w:eastAsia="仿宋" w:cs="仿宋"/>
                <w:sz w:val="24"/>
                <w:szCs w:val="24"/>
                <w:lang w:eastAsia="zh-CN"/>
              </w:rPr>
              <w:t>、</w:t>
            </w:r>
            <w:r>
              <w:rPr>
                <w:rFonts w:hint="eastAsia" w:ascii="仿宋" w:hAnsi="仿宋" w:eastAsia="仿宋" w:cs="仿宋"/>
                <w:sz w:val="24"/>
                <w:szCs w:val="24"/>
              </w:rPr>
              <w:t>国家地理标志</w:t>
            </w:r>
            <w:r>
              <w:rPr>
                <w:rFonts w:hint="eastAsia" w:ascii="仿宋" w:hAnsi="仿宋" w:eastAsia="仿宋" w:cs="仿宋"/>
                <w:sz w:val="24"/>
                <w:szCs w:val="24"/>
                <w:lang w:eastAsia="zh-CN"/>
              </w:rPr>
              <w:t>、山东省</w:t>
            </w:r>
            <w:r>
              <w:rPr>
                <w:rFonts w:hint="eastAsia" w:ascii="仿宋" w:hAnsi="仿宋" w:eastAsia="仿宋" w:cs="仿宋"/>
                <w:sz w:val="24"/>
                <w:szCs w:val="24"/>
              </w:rPr>
              <w:t>农产品区域公用品牌</w:t>
            </w:r>
            <w:r>
              <w:rPr>
                <w:rFonts w:hint="eastAsia" w:ascii="仿宋" w:hAnsi="仿宋" w:eastAsia="仿宋" w:cs="仿宋"/>
                <w:sz w:val="24"/>
                <w:szCs w:val="24"/>
                <w:lang w:eastAsia="zh-CN"/>
              </w:rPr>
              <w:t>、中国农产品区域公用品牌、汶上芦花鸡农产品特色优势区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品牌简介</w:t>
            </w:r>
          </w:p>
        </w:tc>
        <w:tc>
          <w:tcPr>
            <w:tcW w:w="609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汶上芦花鸡原生于大汶河最下游山东省汶上县境内，后沿小汶河繁生。该鸡隐藏于汶水河畔芦苇荡内生存，羽毛呈横斑黑白羽，与芦苇颜色色泽一致，形成天然的保护色，逃避野兽的侵袭，才得以生存下来，并由此而得名“芦花鸡”。该鸡属肉蛋兼用型鸡种，体型呈元宝型，又称“元宝鸡”，羽毛丰满，尾羽高翘，体貌俊俏，擅长飞奔打斗，肉、蛋品质卓越，集观赏、娱乐、食用、滋补、保健于一体。汶上芦花鸡饲养历史悠久，有着丰厚的文化底蕴。春秋时期古中都邑桃城闵员外用芦花鸡烧鸡宴请宾客；三国时司马懿曾用芦花鸡与曹丕斗鸡；宋代汶上芦花鸡作为“贡品”供奉至京都汴梁（今河南省开封市）；元末明初时期，大汶河琵琶山的民间故事《五鸡台的传说》；明代被人们列为观赏和食用的珍禽；清朝光绪年间，汶上芦花鸡分布区域扩展到整个鲁西南及周边省区，商品鸡推广遍布到全国各地。历代画家也曾留下大量芦花鸡的珍品书画，近代电视剧《宰相刘罗锅》《闯关东》中提到的芦花鸡就是汶上芦花鸡。随着年代的变迁，汶上芦花鸡作为当年的“贡品”渐渐地没了踪影，芦花鸡自然也渐渐地被人们遗忘。历史的车轮转到了1998年，心系汶上人民精明强干的汶上县委、县政府领导果断决策：纯繁汶上芦花鸡，挽救国家濒危物种。责任心和大局意识极强、奉献精神和爱心极浓的贾正国等人，开始做起拯救汶上芦花鸡的大文章，建芦花鸡繁育基地、成立芦花鸡协会、芦花鸡销售中心等，使汶上芦花鸡又渐渐地繁养发展起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21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企业品牌</w:t>
            </w:r>
          </w:p>
        </w:tc>
        <w:tc>
          <w:tcPr>
            <w:tcW w:w="609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汶上县金秋食品有限公司</w:t>
            </w:r>
            <w:r>
              <w:rPr>
                <w:rFonts w:hint="eastAsia" w:ascii="仿宋" w:hAnsi="仿宋" w:eastAsia="仿宋" w:cs="仿宋"/>
                <w:sz w:val="24"/>
                <w:szCs w:val="24"/>
              </w:rPr>
              <w:t>——</w:t>
            </w:r>
            <w:r>
              <w:rPr>
                <w:rFonts w:hint="eastAsia" w:ascii="仿宋" w:hAnsi="仿宋" w:eastAsia="仿宋" w:cs="仿宋"/>
                <w:sz w:val="24"/>
                <w:szCs w:val="24"/>
                <w:lang w:eastAsia="zh-CN"/>
              </w:rPr>
              <w:t>汶水</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山东金秋农牧科技股份有限公司</w:t>
            </w:r>
            <w:r>
              <w:rPr>
                <w:rFonts w:hint="eastAsia" w:ascii="仿宋" w:hAnsi="仿宋" w:eastAsia="仿宋" w:cs="仿宋"/>
                <w:sz w:val="24"/>
                <w:szCs w:val="24"/>
              </w:rPr>
              <w:t>——</w:t>
            </w:r>
            <w:r>
              <w:rPr>
                <w:rFonts w:hint="eastAsia" w:ascii="仿宋" w:hAnsi="仿宋" w:eastAsia="仿宋" w:cs="仿宋"/>
                <w:sz w:val="24"/>
                <w:szCs w:val="24"/>
                <w:lang w:eastAsia="zh-CN"/>
              </w:rPr>
              <w:t>汶河畔</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汶上县惠民养鸡农民专业合作社</w:t>
            </w:r>
            <w:r>
              <w:rPr>
                <w:rFonts w:hint="eastAsia" w:ascii="仿宋" w:hAnsi="仿宋" w:eastAsia="仿宋" w:cs="仿宋"/>
                <w:sz w:val="24"/>
                <w:szCs w:val="24"/>
              </w:rPr>
              <w:t>——</w:t>
            </w:r>
            <w:r>
              <w:rPr>
                <w:rFonts w:hint="eastAsia" w:ascii="仿宋" w:hAnsi="仿宋" w:eastAsia="仿宋" w:cs="仿宋"/>
                <w:sz w:val="24"/>
                <w:szCs w:val="24"/>
                <w:lang w:eastAsia="zh-CN"/>
              </w:rPr>
              <w:t>汶芦</w:t>
            </w:r>
            <w:r>
              <w:rPr>
                <w:rFonts w:hint="eastAsia" w:ascii="仿宋" w:hAnsi="仿宋" w:eastAsia="仿宋" w:cs="仿宋"/>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7"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销售渠道</w:t>
            </w:r>
          </w:p>
        </w:tc>
        <w:tc>
          <w:tcPr>
            <w:tcW w:w="6091"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1、淘宝店铺：汶水芦花鸡官方店（汶水品牌）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2187"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091"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汶水</w:t>
            </w:r>
            <w:r>
              <w:rPr>
                <w:rFonts w:hint="eastAsia" w:ascii="仿宋" w:hAnsi="仿宋" w:eastAsia="仿宋" w:cs="仿宋"/>
                <w:sz w:val="24"/>
                <w:szCs w:val="24"/>
              </w:rPr>
              <w:t>品牌：</w:t>
            </w:r>
            <w:r>
              <w:rPr>
                <w:rFonts w:hint="eastAsia" w:ascii="仿宋" w:hAnsi="仿宋" w:eastAsia="仿宋" w:cs="仿宋"/>
                <w:sz w:val="24"/>
                <w:szCs w:val="24"/>
                <w:lang w:eastAsia="zh-CN"/>
              </w:rPr>
              <w:t>汶上芦花鸡</w:t>
            </w:r>
            <w:r>
              <w:rPr>
                <w:rFonts w:hint="eastAsia" w:ascii="仿宋" w:hAnsi="仿宋" w:eastAsia="仿宋" w:cs="仿宋"/>
                <w:sz w:val="24"/>
                <w:szCs w:val="24"/>
              </w:rPr>
              <w:t>实体展销店：</w:t>
            </w:r>
            <w:r>
              <w:rPr>
                <w:rFonts w:hint="eastAsia" w:ascii="仿宋" w:hAnsi="仿宋" w:eastAsia="仿宋" w:cs="仿宋"/>
                <w:sz w:val="24"/>
                <w:szCs w:val="24"/>
                <w:lang w:eastAsia="zh-CN"/>
              </w:rPr>
              <w:t>山东省济宁市汶上县中都苑小区东门</w:t>
            </w:r>
            <w:r>
              <w:rPr>
                <w:rFonts w:hint="eastAsia" w:ascii="仿宋" w:hAnsi="仿宋" w:eastAsia="仿宋" w:cs="仿宋"/>
                <w:sz w:val="24"/>
                <w:szCs w:val="24"/>
              </w:rPr>
              <w:t>（</w:t>
            </w:r>
            <w:r>
              <w:rPr>
                <w:rFonts w:hint="eastAsia" w:ascii="仿宋" w:hAnsi="仿宋" w:eastAsia="仿宋" w:cs="仿宋"/>
                <w:sz w:val="24"/>
                <w:szCs w:val="24"/>
                <w:lang w:val="en-US" w:eastAsia="zh-CN"/>
              </w:rPr>
              <w:t>0537-7160198</w:t>
            </w:r>
            <w:r>
              <w:rPr>
                <w:rFonts w:hint="eastAsia" w:ascii="仿宋" w:hAnsi="仿宋" w:eastAsia="仿宋" w:cs="仿宋"/>
                <w:sz w:val="24"/>
                <w:szCs w:val="24"/>
              </w:rPr>
              <w:t>）</w:t>
            </w:r>
          </w:p>
        </w:tc>
      </w:tr>
    </w:tbl>
    <w:p>
      <w:pPr>
        <w:adjustRightInd w:val="0"/>
        <w:snapToGrid w:val="0"/>
        <w:spacing w:line="360" w:lineRule="auto"/>
        <w:ind w:firstLine="0" w:firstLineChars="0"/>
        <w:jc w:val="both"/>
        <w:rPr>
          <w:rFonts w:ascii="宋体" w:hAnsi="宋体" w:cs="宋体"/>
          <w:b/>
          <w:bCs/>
          <w:sz w:val="28"/>
          <w:szCs w:val="28"/>
          <w:highlight w:val="yellow"/>
        </w:rPr>
      </w:pPr>
    </w:p>
    <w:p>
      <w:pPr>
        <w:pStyle w:val="3"/>
        <w:bidi w:val="0"/>
        <w:jc w:val="center"/>
        <w:rPr>
          <w:rFonts w:hint="eastAsia"/>
        </w:rPr>
      </w:pPr>
      <w:bookmarkStart w:id="23" w:name="_Toc25344"/>
      <w:r>
        <w:rPr>
          <w:rFonts w:hint="eastAsia"/>
        </w:rPr>
        <w:t>威海刺参</w:t>
      </w:r>
      <w:bookmarkEnd w:id="23"/>
    </w:p>
    <w:p>
      <w:pPr>
        <w:ind w:firstLine="0" w:firstLineChars="0"/>
        <w:jc w:val="center"/>
        <w:rPr>
          <w:sz w:val="48"/>
          <w:szCs w:val="48"/>
        </w:rPr>
      </w:pPr>
      <w:r>
        <w:rPr>
          <w:sz w:val="48"/>
          <w:szCs w:val="48"/>
        </w:rPr>
        <w:drawing>
          <wp:inline distT="0" distB="0" distL="114300" distR="114300">
            <wp:extent cx="5247005" cy="7404100"/>
            <wp:effectExtent l="0" t="0" r="10795" b="6350"/>
            <wp:docPr id="1" name="图片 1" descr="1bf153d602e26728984851abfb2cf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bf153d602e26728984851abfb2cf87"/>
                    <pic:cNvPicPr>
                      <a:picLocks noChangeAspect="1"/>
                    </pic:cNvPicPr>
                  </pic:nvPicPr>
                  <pic:blipFill>
                    <a:blip r:embed="rId36"/>
                    <a:stretch>
                      <a:fillRect/>
                    </a:stretch>
                  </pic:blipFill>
                  <pic:spPr>
                    <a:xfrm>
                      <a:off x="0" y="0"/>
                      <a:ext cx="5247005" cy="7404100"/>
                    </a:xfrm>
                    <a:prstGeom prst="rect">
                      <a:avLst/>
                    </a:prstGeom>
                    <a:noFill/>
                    <a:ln>
                      <a:noFill/>
                    </a:ln>
                  </pic:spPr>
                </pic:pic>
              </a:graphicData>
            </a:graphic>
          </wp:inline>
        </w:drawing>
      </w:r>
    </w:p>
    <w:p>
      <w:pPr>
        <w:adjustRightInd w:val="0"/>
        <w:snapToGrid w:val="0"/>
        <w:spacing w:line="360" w:lineRule="auto"/>
        <w:ind w:firstLine="0" w:firstLineChars="0"/>
        <w:jc w:val="center"/>
        <w:rPr>
          <w:rFonts w:ascii="仿宋" w:hAnsi="仿宋" w:eastAsia="仿宋"/>
          <w:b/>
        </w:rPr>
      </w:pPr>
    </w:p>
    <w:p>
      <w:pPr>
        <w:adjustRightInd w:val="0"/>
        <w:snapToGrid w:val="0"/>
        <w:spacing w:line="360" w:lineRule="auto"/>
        <w:ind w:firstLine="422"/>
        <w:rPr>
          <w:rFonts w:ascii="仿宋" w:hAnsi="仿宋" w:eastAsia="仿宋"/>
          <w:b/>
        </w:rPr>
      </w:pPr>
    </w:p>
    <w:tbl>
      <w:tblPr>
        <w:tblStyle w:val="14"/>
        <w:tblW w:w="8366" w:type="dxa"/>
        <w:tblInd w:w="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9"/>
        <w:gridCol w:w="1813"/>
        <w:gridCol w:w="4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rPr>
              <w:t>山东</w:t>
            </w:r>
            <w:r>
              <w:rPr>
                <w:rFonts w:hint="eastAsia" w:ascii="仿宋" w:hAnsi="仿宋" w:eastAsia="仿宋" w:cs="仿宋"/>
                <w:b w:val="0"/>
                <w:bCs w:val="0"/>
                <w:sz w:val="24"/>
                <w:szCs w:val="24"/>
                <w:lang w:val="en-US" w:eastAsia="zh-CN"/>
              </w:rPr>
              <w:t>省</w:t>
            </w:r>
            <w:r>
              <w:rPr>
                <w:rFonts w:hint="eastAsia" w:ascii="仿宋" w:hAnsi="仿宋" w:eastAsia="仿宋" w:cs="仿宋"/>
                <w:b w:val="0"/>
                <w:bCs w:val="0"/>
                <w:sz w:val="24"/>
                <w:szCs w:val="24"/>
              </w:rPr>
              <w:t>威海</w:t>
            </w:r>
            <w:r>
              <w:rPr>
                <w:rFonts w:hint="eastAsia" w:ascii="仿宋" w:hAnsi="仿宋" w:eastAsia="仿宋" w:cs="仿宋"/>
                <w:b w:val="0"/>
                <w:bCs w:val="0"/>
                <w:sz w:val="24"/>
                <w:szCs w:val="24"/>
                <w:lang w:val="en-US" w:eastAsia="zh-CN"/>
              </w:rPr>
              <w:t>市</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威海刺参</w:t>
            </w:r>
          </w:p>
        </w:tc>
        <w:tc>
          <w:tcPr>
            <w:tcW w:w="43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ascii="仿宋" w:hAnsi="仿宋" w:eastAsia="仿宋" w:cs="宋体"/>
                <w:b/>
                <w:color w:val="7F7F7F"/>
                <w:kern w:val="0"/>
                <w:sz w:val="24"/>
              </w:rPr>
              <w:drawing>
                <wp:inline distT="0" distB="0" distL="114300" distR="114300">
                  <wp:extent cx="1379855" cy="1009015"/>
                  <wp:effectExtent l="0" t="0" r="10795" b="635"/>
                  <wp:docPr id="38" name="图片 6"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descr="地理标志证明商标"/>
                          <pic:cNvPicPr>
                            <a:picLocks noChangeAspect="1"/>
                          </pic:cNvPicPr>
                        </pic:nvPicPr>
                        <pic:blipFill>
                          <a:blip r:embed="rId14"/>
                          <a:stretch>
                            <a:fillRect/>
                          </a:stretch>
                        </pic:blipFill>
                        <pic:spPr>
                          <a:xfrm>
                            <a:off x="0" y="0"/>
                            <a:ext cx="1379855" cy="10090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18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好人 好海 好海参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8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威海市海参产业协会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8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威海市海参产业协会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1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8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威海市辖区自然海域及潮间带围海池塘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trPr>
        <w:tc>
          <w:tcPr>
            <w:tcW w:w="21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8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威海刺参”是经国家工商行政管理总局核准的证明类商标，自注册以来，在政府有关部门和企业精心培植、大力推广下，获得了诸多荣誉，先后被认定为：威海知名商标、山东省著名商标、最具有影响力中国农产品区域公用品牌、消费者最喜爱的中国农产品区域公用品牌、最具有影响力水产品区域公用品牌、山东省知名农产品区域公用品牌、中国百强地理标志等称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18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刺参是诸多海参中最名贵的品种，被誉为海产八珍之首。威海市刺参生产历史悠久，数百年前当地居民就广为采捕，是我国刺参的主要产地之一。威海位于山东半岛最东端，海域资源丰富，所辖海域水质清洁、潮流畅通、盐度稳定、生物丰富，非常适宜刺参栖息。为满足市场需求，近20年来，全市大力发展刺参自然海区底播增殖、潮间带围海增殖等生态的生产方式，在提高产量的同时保持了其自然属性，其产品具有个体肥壮、突棘粗钝、肉质肥厚、口味纯正、营养丰富等特点，备受消费者青睐。威海刺参产业基础雄厚，全市增养殖面积达36万亩，鲜参年产量4万吨左右，约占全国总产量的四分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1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18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1、山东好当家海洋发展股份有限公司——好当家品牌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2、威海西港刺参原种场有限公司——小石岛品牌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3、威海海宽海洋生物科技有限公司——海宽品牌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4、乳山市白沙滩镇在礼冷藏厂——宫品品牌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5、威海新金鹏海洋生物有限公司——金鹏品牌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9"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187"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1、天猫商城：好当家食品旗舰店（好当家品牌）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2、天猫商城：金鹏旗舰店（金鹏品牌）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3、天猫商城：海宽旗舰店（海宽品牌）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4、京东商城：宫品京东自营旗舰店（宫品品牌）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179"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187"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1、小石岛品牌</w:t>
            </w:r>
            <w:r>
              <w:rPr>
                <w:rFonts w:hint="eastAsia" w:ascii="仿宋" w:hAnsi="仿宋" w:eastAsia="仿宋" w:cs="仿宋"/>
                <w:sz w:val="24"/>
                <w:szCs w:val="24"/>
                <w:lang w:eastAsia="zh-CN"/>
              </w:rPr>
              <w:t>：</w:t>
            </w:r>
            <w:r>
              <w:rPr>
                <w:rFonts w:hint="eastAsia" w:ascii="仿宋" w:hAnsi="仿宋" w:eastAsia="仿宋" w:cs="仿宋"/>
                <w:sz w:val="24"/>
                <w:szCs w:val="24"/>
              </w:rPr>
              <w:t>威海市高技术产业开发区小石岛大连路6号</w:t>
            </w:r>
            <w:r>
              <w:rPr>
                <w:rFonts w:hint="eastAsia" w:ascii="仿宋" w:hAnsi="仿宋" w:eastAsia="仿宋" w:cs="仿宋"/>
                <w:sz w:val="24"/>
                <w:szCs w:val="24"/>
                <w:lang w:eastAsia="zh-CN"/>
              </w:rPr>
              <w:t>（</w:t>
            </w:r>
            <w:r>
              <w:rPr>
                <w:rFonts w:hint="eastAsia" w:ascii="仿宋" w:hAnsi="仿宋" w:eastAsia="仿宋" w:cs="仿宋"/>
                <w:sz w:val="24"/>
                <w:szCs w:val="24"/>
              </w:rPr>
              <w:t>0631-5622857</w:t>
            </w:r>
            <w:r>
              <w:rPr>
                <w:rFonts w:hint="eastAsia" w:ascii="仿宋" w:hAnsi="仿宋" w:eastAsia="仿宋" w:cs="仿宋"/>
                <w:sz w:val="24"/>
                <w:szCs w:val="24"/>
                <w:lang w:eastAsia="zh-CN"/>
              </w:rPr>
              <w:t>）</w:t>
            </w:r>
          </w:p>
        </w:tc>
      </w:tr>
      <w:bookmarkEnd w:id="0"/>
    </w:tbl>
    <w:p>
      <w:pPr>
        <w:pStyle w:val="4"/>
        <w:adjustRightInd w:val="0"/>
        <w:snapToGrid w:val="0"/>
        <w:spacing w:beforeAutospacing="0" w:afterAutospacing="0" w:line="360" w:lineRule="auto"/>
        <w:ind w:firstLine="0" w:firstLineChars="0"/>
        <w:jc w:val="center"/>
        <w:rPr>
          <w:color w:val="000000"/>
          <w:szCs w:val="30"/>
        </w:rPr>
      </w:pPr>
      <w:bookmarkStart w:id="24" w:name="_Toc9175"/>
    </w:p>
    <w:p>
      <w:pPr>
        <w:pStyle w:val="3"/>
        <w:bidi w:val="0"/>
        <w:jc w:val="center"/>
        <w:rPr>
          <w:rFonts w:hint="default"/>
        </w:rPr>
      </w:pPr>
      <w:bookmarkStart w:id="25" w:name="_Toc3874"/>
      <w:bookmarkStart w:id="26" w:name="_Toc15550"/>
      <w:r>
        <w:t>邹城蘑菇</w:t>
      </w:r>
      <w:bookmarkEnd w:id="24"/>
      <w:bookmarkEnd w:id="25"/>
      <w:bookmarkEnd w:id="26"/>
    </w:p>
    <w:p>
      <w:pPr>
        <w:adjustRightInd w:val="0"/>
        <w:snapToGrid w:val="0"/>
        <w:spacing w:line="360" w:lineRule="auto"/>
        <w:jc w:val="both"/>
        <w:rPr>
          <w:rFonts w:ascii="宋体" w:hAnsi="宋体" w:eastAsia="宋体" w:cs="黑体"/>
          <w:b/>
          <w:bCs/>
          <w:color w:val="000000"/>
          <w:sz w:val="28"/>
        </w:rPr>
      </w:pPr>
      <w:r>
        <w:rPr>
          <w:rFonts w:ascii="宋体" w:hAnsi="宋体" w:eastAsia="宋体" w:cs="黑体"/>
          <w:b/>
          <w:bCs/>
          <w:color w:val="000000"/>
          <w:sz w:val="28"/>
        </w:rPr>
        <w:drawing>
          <wp:inline distT="0" distB="0" distL="114300" distR="114300">
            <wp:extent cx="5174615" cy="7307580"/>
            <wp:effectExtent l="0" t="0" r="6985" b="7620"/>
            <wp:docPr id="414"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211"/>
                    <pic:cNvPicPr>
                      <a:picLocks noChangeAspect="1"/>
                    </pic:cNvPicPr>
                  </pic:nvPicPr>
                  <pic:blipFill>
                    <a:blip r:embed="rId37"/>
                    <a:stretch>
                      <a:fillRect/>
                    </a:stretch>
                  </pic:blipFill>
                  <pic:spPr>
                    <a:xfrm>
                      <a:off x="0" y="0"/>
                      <a:ext cx="5174615" cy="7307580"/>
                    </a:xfrm>
                    <a:prstGeom prst="rect">
                      <a:avLst/>
                    </a:prstGeom>
                    <a:noFill/>
                    <a:ln w="9525">
                      <a:noFill/>
                    </a:ln>
                  </pic:spPr>
                </pic:pic>
              </a:graphicData>
            </a:graphic>
          </wp:inline>
        </w:drawing>
      </w:r>
    </w:p>
    <w:p>
      <w:pPr>
        <w:adjustRightInd w:val="0"/>
        <w:snapToGrid w:val="0"/>
        <w:spacing w:line="360" w:lineRule="auto"/>
        <w:ind w:firstLine="562"/>
        <w:rPr>
          <w:rFonts w:ascii="宋体" w:hAnsi="宋体" w:eastAsia="宋体" w:cs="黑体"/>
          <w:b/>
          <w:bCs/>
          <w:color w:val="000000"/>
          <w:sz w:val="28"/>
        </w:rPr>
      </w:pPr>
    </w:p>
    <w:tbl>
      <w:tblPr>
        <w:tblStyle w:val="14"/>
        <w:tblpPr w:leftFromText="180" w:rightFromText="180" w:vertAnchor="text" w:horzAnchor="page" w:tblpX="1885" w:tblpY="-21"/>
        <w:tblOverlap w:val="never"/>
        <w:tblW w:w="8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9"/>
        <w:gridCol w:w="1814"/>
        <w:gridCol w:w="4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217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山东省</w:t>
            </w:r>
            <w:r>
              <w:rPr>
                <w:rFonts w:hint="eastAsia" w:ascii="仿宋" w:hAnsi="仿宋" w:eastAsia="仿宋" w:cs="仿宋"/>
                <w:b w:val="0"/>
                <w:bCs w:val="0"/>
                <w:sz w:val="24"/>
                <w:szCs w:val="24"/>
              </w:rPr>
              <w:t>邹城市</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邹城蘑菇</w:t>
            </w:r>
          </w:p>
        </w:tc>
        <w:tc>
          <w:tcPr>
            <w:tcW w:w="43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1114425" cy="761365"/>
                  <wp:effectExtent l="0" t="0" r="9525" b="635"/>
                  <wp:docPr id="415"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212"/>
                          <pic:cNvPicPr>
                            <a:picLocks noChangeAspect="1"/>
                          </pic:cNvPicPr>
                        </pic:nvPicPr>
                        <pic:blipFill>
                          <a:blip r:embed="rId10"/>
                          <a:stretch>
                            <a:fillRect/>
                          </a:stretch>
                        </pic:blipFill>
                        <pic:spPr>
                          <a:xfrm>
                            <a:off x="0" y="0"/>
                            <a:ext cx="1114425" cy="761365"/>
                          </a:xfrm>
                          <a:prstGeom prst="rect">
                            <a:avLst/>
                          </a:prstGeom>
                          <a:noFill/>
                          <a:ln w="9525">
                            <a:noFill/>
                          </a:ln>
                        </pic:spPr>
                      </pic:pic>
                    </a:graphicData>
                  </a:graphic>
                </wp:inline>
              </w:drawing>
            </w:r>
            <w:r>
              <w:rPr>
                <w:rFonts w:hint="eastAsia" w:ascii="仿宋" w:hAnsi="仿宋" w:eastAsia="仿宋" w:cs="仿宋"/>
                <w:b w:val="0"/>
                <w:bCs w:val="0"/>
                <w:sz w:val="24"/>
                <w:szCs w:val="24"/>
              </w:rPr>
              <w:drawing>
                <wp:inline distT="0" distB="0" distL="114300" distR="114300">
                  <wp:extent cx="1111250" cy="741680"/>
                  <wp:effectExtent l="0" t="0" r="12700" b="1270"/>
                  <wp:docPr id="9" name="图片 79" descr="截图157231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9" descr="截图1572316057"/>
                          <pic:cNvPicPr>
                            <a:picLocks noChangeAspect="1"/>
                          </pic:cNvPicPr>
                        </pic:nvPicPr>
                        <pic:blipFill>
                          <a:blip r:embed="rId30"/>
                          <a:stretch>
                            <a:fillRect/>
                          </a:stretch>
                        </pic:blipFill>
                        <pic:spPr>
                          <a:xfrm>
                            <a:off x="0" y="0"/>
                            <a:ext cx="1111250" cy="74168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17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邹城蘑菇  世界共享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邹城市食用菌产业发展中心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邹城市农业农村局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邹城市食用菌产业发展中心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116°44′30" E-117°28′54" E， 35°9′12" N-35°32′54" N</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2018年荣获山东省农产品区域公用品牌</w:t>
            </w:r>
            <w:r>
              <w:rPr>
                <w:rFonts w:hint="eastAsia" w:ascii="仿宋" w:hAnsi="仿宋" w:eastAsia="仿宋" w:cs="仿宋"/>
                <w:sz w:val="24"/>
                <w:szCs w:val="24"/>
                <w:lang w:eastAsia="zh-CN"/>
              </w:rPr>
              <w:t>；</w:t>
            </w:r>
            <w:r>
              <w:rPr>
                <w:rFonts w:hint="eastAsia" w:ascii="仿宋" w:hAnsi="仿宋" w:eastAsia="仿宋" w:cs="仿宋"/>
                <w:sz w:val="24"/>
                <w:szCs w:val="24"/>
              </w:rPr>
              <w:t>2019</w:t>
            </w:r>
            <w:r>
              <w:rPr>
                <w:rFonts w:hint="eastAsia" w:ascii="仿宋" w:hAnsi="仿宋" w:eastAsia="仿宋" w:cs="仿宋"/>
                <w:sz w:val="24"/>
                <w:szCs w:val="24"/>
                <w:lang w:val="en-US" w:eastAsia="zh-CN"/>
              </w:rPr>
              <w:t>年</w:t>
            </w:r>
            <w:r>
              <w:rPr>
                <w:rFonts w:hint="eastAsia" w:ascii="仿宋" w:hAnsi="仿宋" w:eastAsia="仿宋" w:cs="仿宋"/>
                <w:sz w:val="24"/>
                <w:szCs w:val="24"/>
              </w:rPr>
              <w:t>荣获2018“全国绿色农业十佳蔬菜地标品牌”</w:t>
            </w:r>
            <w:r>
              <w:rPr>
                <w:rFonts w:hint="eastAsia" w:ascii="仿宋" w:hAnsi="仿宋" w:eastAsia="仿宋" w:cs="仿宋"/>
                <w:sz w:val="24"/>
                <w:szCs w:val="24"/>
                <w:lang w:eastAsia="zh-CN"/>
              </w:rPr>
              <w:t>；</w:t>
            </w:r>
            <w:r>
              <w:rPr>
                <w:rFonts w:hint="eastAsia" w:ascii="仿宋" w:hAnsi="仿宋" w:eastAsia="仿宋" w:cs="仿宋"/>
                <w:sz w:val="24"/>
                <w:szCs w:val="24"/>
              </w:rPr>
              <w:t>2019</w:t>
            </w:r>
            <w:r>
              <w:rPr>
                <w:rFonts w:hint="eastAsia" w:ascii="仿宋" w:hAnsi="仿宋" w:eastAsia="仿宋" w:cs="仿宋"/>
                <w:sz w:val="24"/>
                <w:szCs w:val="24"/>
                <w:lang w:val="en-US" w:eastAsia="zh-CN"/>
              </w:rPr>
              <w:t>年</w:t>
            </w:r>
            <w:r>
              <w:rPr>
                <w:rFonts w:hint="eastAsia" w:ascii="仿宋" w:hAnsi="仿宋" w:eastAsia="仿宋" w:cs="仿宋"/>
                <w:sz w:val="24"/>
                <w:szCs w:val="24"/>
              </w:rPr>
              <w:t>9</w:t>
            </w:r>
            <w:r>
              <w:rPr>
                <w:rFonts w:hint="eastAsia" w:ascii="仿宋" w:hAnsi="仿宋" w:eastAsia="仿宋" w:cs="仿宋"/>
                <w:sz w:val="24"/>
                <w:szCs w:val="24"/>
                <w:lang w:val="en-US" w:eastAsia="zh-CN"/>
              </w:rPr>
              <w:t>月</w:t>
            </w:r>
            <w:r>
              <w:rPr>
                <w:rFonts w:hint="eastAsia" w:ascii="仿宋" w:hAnsi="仿宋" w:eastAsia="仿宋" w:cs="仿宋"/>
                <w:sz w:val="24"/>
                <w:szCs w:val="24"/>
              </w:rPr>
              <w:t>被授予“最受市场欢迎名优农产品”</w:t>
            </w:r>
            <w:r>
              <w:rPr>
                <w:rFonts w:hint="eastAsia" w:ascii="仿宋" w:hAnsi="仿宋" w:eastAsia="仿宋" w:cs="仿宋"/>
                <w:sz w:val="24"/>
                <w:szCs w:val="24"/>
                <w:lang w:eastAsia="zh-CN"/>
              </w:rPr>
              <w:t>，</w:t>
            </w:r>
            <w:r>
              <w:rPr>
                <w:rFonts w:hint="eastAsia" w:ascii="仿宋" w:hAnsi="仿宋" w:eastAsia="仿宋" w:cs="仿宋"/>
                <w:sz w:val="24"/>
                <w:szCs w:val="24"/>
              </w:rPr>
              <w:t>11</w:t>
            </w:r>
            <w:r>
              <w:rPr>
                <w:rFonts w:hint="eastAsia" w:ascii="仿宋" w:hAnsi="仿宋" w:eastAsia="仿宋" w:cs="仿宋"/>
                <w:sz w:val="24"/>
                <w:szCs w:val="24"/>
                <w:lang w:val="en-US" w:eastAsia="zh-CN"/>
              </w:rPr>
              <w:t>月</w:t>
            </w:r>
            <w:r>
              <w:rPr>
                <w:rFonts w:hint="eastAsia" w:ascii="仿宋" w:hAnsi="仿宋" w:eastAsia="仿宋" w:cs="仿宋"/>
                <w:sz w:val="24"/>
                <w:szCs w:val="24"/>
              </w:rPr>
              <w:t>入选中国农业品牌目录</w:t>
            </w:r>
            <w:r>
              <w:rPr>
                <w:rFonts w:hint="eastAsia" w:ascii="仿宋" w:hAnsi="仿宋" w:eastAsia="仿宋" w:cs="仿宋"/>
                <w:sz w:val="24"/>
                <w:szCs w:val="24"/>
                <w:lang w:val="en-US" w:eastAsia="zh-CN"/>
              </w:rPr>
              <w:t>2019农产品区域公用品牌</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5" w:hRule="atLeast"/>
        </w:trPr>
        <w:tc>
          <w:tcPr>
            <w:tcW w:w="217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邹城市食用菌栽培历史悠久，20世纪70年代就有栽培记录。1978年之前作为家庭副业，主要栽培平菇，生产规模小，从业人员少。1978年以后，食用菌栽培规模逐步扩大。现全市食用菌种植面积累计达1730万平方米，年产鲜菇30万吨，产值30亿元，涉及金针菇、杏鲍菇、蟹味菇、白玉菇、玉木耳、香菇、黑皮鸡枞、银耳等20多个名优品种，培植了工厂化、智能化食用菌龙头企业20多家。目前，我市１个产品获得山东省著名商标、12个产品获得无公害、绿色产品认证、2个产品获得地理标志认证，9个食用菌产品获得国家生态原产地保护认证，5个企业入选全国名特优新农产品目录。“邹城蘑菇”</w:t>
            </w:r>
            <w:r>
              <w:rPr>
                <w:rFonts w:hint="eastAsia" w:ascii="仿宋" w:hAnsi="仿宋" w:eastAsia="仿宋" w:cs="仿宋"/>
                <w:sz w:val="24"/>
                <w:szCs w:val="24"/>
                <w:lang w:eastAsia="zh-CN"/>
              </w:rPr>
              <w:t>；</w:t>
            </w:r>
            <w:r>
              <w:rPr>
                <w:rFonts w:hint="eastAsia" w:ascii="仿宋" w:hAnsi="仿宋" w:eastAsia="仿宋" w:cs="仿宋"/>
                <w:sz w:val="24"/>
                <w:szCs w:val="24"/>
              </w:rPr>
              <w:t>“福禾缘”杏鲍菇、玉木耳；“宏明”金针菇、杏鲍菇、秀珍菇；“友和庄园”金针菇获山东知名农产品区域品牌。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atLeast"/>
        </w:trPr>
        <w:tc>
          <w:tcPr>
            <w:tcW w:w="217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1、山东常生源生物科技股份有限公司</w:t>
            </w:r>
            <w:r>
              <w:rPr>
                <w:rFonts w:hint="eastAsia" w:ascii="仿宋" w:hAnsi="仿宋" w:eastAsia="仿宋" w:cs="仿宋"/>
                <w:sz w:val="24"/>
                <w:szCs w:val="24"/>
                <w:lang w:eastAsia="zh-CN"/>
              </w:rPr>
              <w:t>——</w:t>
            </w:r>
            <w:r>
              <w:rPr>
                <w:rFonts w:hint="eastAsia" w:ascii="仿宋" w:hAnsi="仿宋" w:eastAsia="仿宋" w:cs="仿宋"/>
                <w:sz w:val="24"/>
                <w:szCs w:val="24"/>
              </w:rPr>
              <w:t>宏明品牌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2、山东友和生物科技股份有限公司</w:t>
            </w:r>
            <w:r>
              <w:rPr>
                <w:rFonts w:hint="eastAsia" w:ascii="仿宋" w:hAnsi="仿宋" w:eastAsia="仿宋" w:cs="仿宋"/>
                <w:sz w:val="24"/>
                <w:szCs w:val="24"/>
                <w:lang w:eastAsia="zh-CN"/>
              </w:rPr>
              <w:t>——</w:t>
            </w:r>
            <w:r>
              <w:rPr>
                <w:rFonts w:hint="eastAsia" w:ascii="仿宋" w:hAnsi="仿宋" w:eastAsia="仿宋" w:cs="仿宋"/>
                <w:sz w:val="24"/>
                <w:szCs w:val="24"/>
              </w:rPr>
              <w:t>友和庄园品牌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3、山东福禾菌业科技股份有限公司</w:t>
            </w:r>
            <w:r>
              <w:rPr>
                <w:rFonts w:hint="eastAsia" w:ascii="仿宋" w:hAnsi="仿宋" w:eastAsia="仿宋" w:cs="仿宋"/>
                <w:sz w:val="24"/>
                <w:szCs w:val="24"/>
                <w:lang w:eastAsia="zh-CN"/>
              </w:rPr>
              <w:t>——</w:t>
            </w:r>
            <w:r>
              <w:rPr>
                <w:rFonts w:hint="eastAsia" w:ascii="仿宋" w:hAnsi="仿宋" w:eastAsia="仿宋" w:cs="仿宋"/>
                <w:sz w:val="24"/>
                <w:szCs w:val="24"/>
              </w:rPr>
              <w:t>福禾缘品牌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4、济宁利马菌业股份有限公司</w:t>
            </w:r>
            <w:r>
              <w:rPr>
                <w:rFonts w:hint="eastAsia" w:ascii="仿宋" w:hAnsi="仿宋" w:eastAsia="仿宋" w:cs="仿宋"/>
                <w:sz w:val="24"/>
                <w:szCs w:val="24"/>
                <w:lang w:eastAsia="zh-CN"/>
              </w:rPr>
              <w:t>——</w:t>
            </w:r>
            <w:r>
              <w:rPr>
                <w:rFonts w:hint="eastAsia" w:ascii="仿宋" w:hAnsi="仿宋" w:eastAsia="仿宋" w:cs="仿宋"/>
                <w:sz w:val="24"/>
                <w:szCs w:val="24"/>
              </w:rPr>
              <w:t>忆马鲜品牌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5、山东福友菌业股份有限公司</w:t>
            </w:r>
            <w:r>
              <w:rPr>
                <w:rFonts w:hint="eastAsia" w:ascii="仿宋" w:hAnsi="仿宋" w:eastAsia="仿宋" w:cs="仿宋"/>
                <w:sz w:val="24"/>
                <w:szCs w:val="24"/>
                <w:lang w:eastAsia="zh-CN"/>
              </w:rPr>
              <w:t>——</w:t>
            </w:r>
            <w:r>
              <w:rPr>
                <w:rFonts w:hint="eastAsia" w:ascii="仿宋" w:hAnsi="仿宋" w:eastAsia="仿宋" w:cs="仿宋"/>
                <w:sz w:val="24"/>
                <w:szCs w:val="24"/>
              </w:rPr>
              <w:t>福友莱品牌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217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1、京东店铺：友和庄园官方旗舰店（友和庄园品牌）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2、微信公众号：福禾菌业（福禾缘品牌）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3、维信公众号：济宁利马菌业股份有限公司（忆马鲜品牌）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4、微信公众号：福友菌业（福友莱品牌）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21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1、宏明品牌：山东常生源生物科技股份有限公司：山东省邹城市太平镇前韩村（0537-5658199）</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2、友和庄园品牌：平阳寺：山东省邹城市太平镇平阳寺友和路1号（0537-5586668）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3、福禾缘品牌：山东福禾菌业科技股份有限公司：山东省邹城市太平镇西横河村（0537-5586999）；保定联农店：河北省保定联农果品批发市场（保定市莲池区）（15933758666）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4、忆马鲜品牌：济宁利马菌业股份有限公司：山东省邹城市太平镇大马厂村村南（13954741199）</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5、福友莱品牌：山东福友菌业股份有限公司：太平镇平阳寺村东1000米（18353781299）</w:t>
            </w:r>
          </w:p>
        </w:tc>
      </w:tr>
    </w:tbl>
    <w:p>
      <w:pPr>
        <w:adjustRightInd w:val="0"/>
        <w:snapToGrid w:val="0"/>
        <w:spacing w:line="360" w:lineRule="auto"/>
        <w:ind w:firstLine="0" w:firstLineChars="0"/>
        <w:rPr>
          <w:rFonts w:ascii="仿宋" w:hAnsi="仿宋" w:eastAsia="仿宋"/>
          <w:b/>
        </w:rPr>
      </w:pPr>
      <w:r>
        <w:rPr>
          <w:rFonts w:ascii="仿宋" w:hAnsi="仿宋" w:eastAsia="仿宋"/>
          <w:b/>
        </w:rPr>
        <w:t xml:space="preserve"> </w:t>
      </w:r>
    </w:p>
    <w:p>
      <w:pPr>
        <w:pStyle w:val="4"/>
        <w:adjustRightInd w:val="0"/>
        <w:snapToGrid w:val="0"/>
        <w:spacing w:beforeAutospacing="0" w:afterAutospacing="0" w:line="360" w:lineRule="auto"/>
        <w:ind w:firstLine="0" w:firstLineChars="0"/>
        <w:jc w:val="center"/>
        <w:rPr>
          <w:color w:val="000000"/>
        </w:rPr>
      </w:pPr>
      <w:bookmarkStart w:id="27" w:name="_Toc14722"/>
      <w:bookmarkStart w:id="28" w:name="_Toc19264"/>
      <w:bookmarkStart w:id="29" w:name="_Toc23443"/>
      <w:bookmarkStart w:id="30" w:name="_Toc19211"/>
      <w:bookmarkStart w:id="31" w:name="_Toc554"/>
      <w:bookmarkStart w:id="32" w:name="_Toc24511"/>
      <w:bookmarkStart w:id="33" w:name="_Toc11054"/>
      <w:bookmarkStart w:id="34" w:name="_Toc2693"/>
      <w:bookmarkStart w:id="35" w:name="_Toc13063"/>
      <w:bookmarkStart w:id="36" w:name="_Toc11579"/>
      <w:bookmarkStart w:id="37" w:name="_Toc117"/>
      <w:bookmarkStart w:id="38" w:name="_Toc18995"/>
      <w:bookmarkStart w:id="39" w:name="_Toc39674808"/>
      <w:bookmarkStart w:id="40" w:name="_Toc32380"/>
      <w:bookmarkStart w:id="41" w:name="_Toc9197"/>
      <w:bookmarkStart w:id="42" w:name="_Toc21827"/>
      <w:bookmarkStart w:id="43" w:name="_Toc16379"/>
      <w:bookmarkStart w:id="44" w:name="_Toc13541"/>
      <w:bookmarkStart w:id="45" w:name="_Toc623048070"/>
      <w:bookmarkStart w:id="46" w:name="_Toc4192"/>
      <w:bookmarkStart w:id="47" w:name="_Toc27117"/>
      <w:bookmarkStart w:id="48" w:name="_Toc36054081"/>
      <w:bookmarkStart w:id="49" w:name="_Toc12313"/>
      <w:bookmarkStart w:id="50" w:name="_Toc19516"/>
      <w:bookmarkStart w:id="51" w:name="_Toc14918"/>
      <w:bookmarkStart w:id="52" w:name="_Toc26222"/>
      <w:bookmarkStart w:id="53" w:name="_Toc20737"/>
      <w:bookmarkStart w:id="54" w:name="_Toc25449"/>
      <w:bookmarkStart w:id="55" w:name="_Toc9583"/>
      <w:bookmarkStart w:id="56" w:name="_Toc5258"/>
      <w:bookmarkStart w:id="57" w:name="_Toc30726"/>
      <w:bookmarkStart w:id="58" w:name="_Toc16133"/>
      <w:bookmarkStart w:id="59" w:name="_Toc12469"/>
      <w:bookmarkStart w:id="60" w:name="_Toc10678"/>
      <w:bookmarkStart w:id="61" w:name="_Toc72"/>
      <w:bookmarkStart w:id="62" w:name="_Toc18613"/>
    </w:p>
    <w:p>
      <w:pPr>
        <w:pStyle w:val="4"/>
        <w:adjustRightInd w:val="0"/>
        <w:snapToGrid w:val="0"/>
        <w:spacing w:beforeAutospacing="0" w:afterAutospacing="0" w:line="360" w:lineRule="auto"/>
        <w:ind w:firstLine="0" w:firstLineChars="0"/>
        <w:jc w:val="center"/>
        <w:rPr>
          <w:color w:val="000000"/>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Pr>
        <w:pStyle w:val="3"/>
        <w:bidi w:val="0"/>
        <w:jc w:val="center"/>
      </w:pPr>
      <w:bookmarkStart w:id="63" w:name="_Toc22801"/>
      <w:r>
        <w:rPr>
          <w:rFonts w:hint="eastAsia"/>
          <w:lang w:val="en-US" w:eastAsia="zh-CN"/>
        </w:rPr>
        <w:t>烟台大樱桃</w:t>
      </w:r>
      <w:bookmarkEnd w:id="63"/>
    </w:p>
    <w:tbl>
      <w:tblPr>
        <w:tblStyle w:val="14"/>
        <w:tblW w:w="8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1756"/>
        <w:gridCol w:w="4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山东省烟台市</w:t>
            </w:r>
          </w:p>
        </w:tc>
        <w:tc>
          <w:tcPr>
            <w:tcW w:w="1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烟台大樱桃</w:t>
            </w:r>
          </w:p>
        </w:tc>
        <w:tc>
          <w:tcPr>
            <w:tcW w:w="43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1071880" cy="782320"/>
                  <wp:effectExtent l="0" t="0" r="13970" b="17780"/>
                  <wp:docPr id="14" name="图片 196"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6" descr="地理标志证明商标"/>
                          <pic:cNvPicPr>
                            <a:picLocks noChangeAspect="1"/>
                          </pic:cNvPicPr>
                        </pic:nvPicPr>
                        <pic:blipFill>
                          <a:blip r:embed="rId33"/>
                          <a:stretch>
                            <a:fillRect/>
                          </a:stretch>
                        </pic:blipFill>
                        <pic:spPr>
                          <a:xfrm>
                            <a:off x="0" y="0"/>
                            <a:ext cx="1071880" cy="7823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烟台大樱桃，点亮中国红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烟台市大樱桃协会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烟台市大樱桃协会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烟台市辖区</w:t>
            </w:r>
            <w:r>
              <w:rPr>
                <w:rFonts w:hint="eastAsia" w:ascii="仿宋" w:hAnsi="仿宋" w:eastAsia="仿宋" w:cs="仿宋"/>
                <w:sz w:val="24"/>
                <w:szCs w:val="24"/>
                <w:lang w:eastAsia="zh-CN"/>
              </w:rPr>
              <w:t>，</w:t>
            </w:r>
            <w:r>
              <w:rPr>
                <w:rFonts w:hint="eastAsia" w:ascii="仿宋" w:hAnsi="仿宋" w:eastAsia="仿宋" w:cs="仿宋"/>
                <w:sz w:val="24"/>
                <w:szCs w:val="24"/>
              </w:rPr>
              <w:t>东经119°34′</w:t>
            </w:r>
            <w:r>
              <w:rPr>
                <w:rFonts w:hint="eastAsia" w:ascii="仿宋" w:hAnsi="仿宋" w:eastAsia="仿宋" w:cs="仿宋"/>
                <w:sz w:val="24"/>
                <w:szCs w:val="24"/>
                <w:lang w:eastAsia="zh-CN"/>
              </w:rPr>
              <w:t>—</w:t>
            </w:r>
            <w:r>
              <w:rPr>
                <w:rFonts w:hint="eastAsia" w:ascii="仿宋" w:hAnsi="仿宋" w:eastAsia="仿宋" w:cs="仿宋"/>
                <w:sz w:val="24"/>
                <w:szCs w:val="24"/>
              </w:rPr>
              <w:t>121°57′，北纬36°16′</w:t>
            </w:r>
            <w:r>
              <w:rPr>
                <w:rFonts w:hint="eastAsia" w:ascii="仿宋" w:hAnsi="仿宋" w:eastAsia="仿宋" w:cs="仿宋"/>
                <w:sz w:val="24"/>
                <w:szCs w:val="24"/>
                <w:lang w:eastAsia="zh-CN"/>
              </w:rPr>
              <w:t>—</w:t>
            </w:r>
            <w:r>
              <w:rPr>
                <w:rFonts w:hint="eastAsia" w:ascii="仿宋" w:hAnsi="仿宋" w:eastAsia="仿宋" w:cs="仿宋"/>
                <w:sz w:val="24"/>
                <w:szCs w:val="24"/>
              </w:rPr>
              <w:t>38°23′</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烟台大樱桃先后荣获“2015年、2017年最受消费者喜爱的中国农产品区域公用品牌”、“山东农产品知名品牌目录区域公用品牌”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烟台大樱桃，有“春果第一枝”的美誉。其果实色泽艳丽，甜酸适口；栽培效益高，有“黄金种植业”之称。烟台地处山东半岛东部，濒临渤海、黄海，属暖温带大陆性季风气候，四季分明，气候温和，昼夜温差大，有利于果实养分的积累，发育充分，果实品质佳，是国内大樱桃最适宜栽植区。1871年美国传教士J.L.Nevius将大樱桃首次引入我国，栽于烟台东南山。从此，大樱桃的根深深扎入烟台大地，繁衍不息，展现出了旺盛的生命力。百年的栽培经验，适宜的气候环境，优良的土壤条件，使烟台成为我国大樱桃栽培历史最悠久、产量最高、资源最丰富的地区。</w:t>
            </w:r>
          </w:p>
        </w:tc>
      </w:tr>
    </w:tbl>
    <w:p>
      <w:pPr>
        <w:pStyle w:val="2"/>
        <w:rPr>
          <w:rFonts w:hint="eastAsia"/>
          <w:lang w:val="en-US" w:eastAsia="zh-CN"/>
        </w:rPr>
      </w:pPr>
    </w:p>
    <w:p>
      <w:pPr>
        <w:pStyle w:val="3"/>
        <w:bidi w:val="0"/>
        <w:jc w:val="center"/>
        <w:rPr>
          <w:rFonts w:hint="default"/>
          <w:lang w:val="en-US" w:eastAsia="zh-CN"/>
        </w:rPr>
      </w:pPr>
      <w:bookmarkStart w:id="64" w:name="_Toc27558"/>
      <w:r>
        <w:rPr>
          <w:rFonts w:hint="eastAsia"/>
          <w:lang w:val="en-US" w:eastAsia="zh-CN"/>
        </w:rPr>
        <w:t>曹县芦笋</w:t>
      </w:r>
      <w:bookmarkEnd w:id="64"/>
    </w:p>
    <w:tbl>
      <w:tblPr>
        <w:tblStyle w:val="14"/>
        <w:tblW w:w="8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1756"/>
        <w:gridCol w:w="4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山东省菏泽市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曹县</w:t>
            </w:r>
          </w:p>
        </w:tc>
        <w:tc>
          <w:tcPr>
            <w:tcW w:w="17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曹县芦笋</w:t>
            </w:r>
          </w:p>
        </w:tc>
        <w:tc>
          <w:tcPr>
            <w:tcW w:w="43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862965" cy="783590"/>
                  <wp:effectExtent l="0" t="0" r="13335" b="16510"/>
                  <wp:docPr id="15" name="图片 195" descr="adaedb7c3db3b86922fc066321964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5" descr="adaedb7c3db3b86922fc0663219640d"/>
                          <pic:cNvPicPr>
                            <a:picLocks noChangeAspect="1"/>
                          </pic:cNvPicPr>
                        </pic:nvPicPr>
                        <pic:blipFill>
                          <a:blip r:embed="rId32"/>
                          <a:stretch>
                            <a:fillRect/>
                          </a:stretch>
                        </pic:blipFill>
                        <pic:spPr>
                          <a:xfrm>
                            <a:off x="0" y="0"/>
                            <a:ext cx="862965" cy="783590"/>
                          </a:xfrm>
                          <a:prstGeom prst="rect">
                            <a:avLst/>
                          </a:prstGeom>
                          <a:noFill/>
                          <a:ln w="9525">
                            <a:noFill/>
                          </a:ln>
                        </pic:spPr>
                      </pic:pic>
                    </a:graphicData>
                  </a:graphic>
                </wp:inline>
              </w:drawing>
            </w:r>
            <w:r>
              <w:rPr>
                <w:rFonts w:hint="eastAsia" w:ascii="仿宋" w:hAnsi="仿宋" w:eastAsia="仿宋" w:cs="仿宋"/>
                <w:b w:val="0"/>
                <w:bCs w:val="0"/>
                <w:sz w:val="24"/>
                <w:szCs w:val="24"/>
              </w:rPr>
              <w:drawing>
                <wp:inline distT="0" distB="0" distL="114300" distR="114300">
                  <wp:extent cx="1071880" cy="782320"/>
                  <wp:effectExtent l="0" t="0" r="13970" b="17780"/>
                  <wp:docPr id="21" name="图片 196"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6" descr="地理标志证明商标"/>
                          <pic:cNvPicPr>
                            <a:picLocks noChangeAspect="1"/>
                          </pic:cNvPicPr>
                        </pic:nvPicPr>
                        <pic:blipFill>
                          <a:blip r:embed="rId33"/>
                          <a:stretch>
                            <a:fillRect/>
                          </a:stretch>
                        </pic:blipFill>
                        <pic:spPr>
                          <a:xfrm>
                            <a:off x="0" y="0"/>
                            <a:ext cx="1071880" cy="7823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天下好芦笋、根在大曹县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曹县芦笋协会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曹县农业农村局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东至曹县青岛路、西至昆仑山路，南至富民大道，北至G220国道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10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2009年，由中国蔬菜流通协会和山东省菏泽市人民政府、曹县人民政府主办，曹县芦笋协会承办的2007中国（曹县）国际芦笋节。此后举办数届。芦笋作为世界十大名菜之一，</w:t>
            </w:r>
            <w:r>
              <w:rPr>
                <w:rFonts w:hint="eastAsia" w:ascii="仿宋" w:hAnsi="仿宋" w:eastAsia="仿宋" w:cs="仿宋"/>
                <w:sz w:val="24"/>
                <w:szCs w:val="24"/>
                <w:lang w:val="en-US" w:eastAsia="zh-CN"/>
              </w:rPr>
              <w:t>曹县</w:t>
            </w:r>
            <w:r>
              <w:rPr>
                <w:rFonts w:hint="eastAsia" w:ascii="仿宋" w:hAnsi="仿宋" w:eastAsia="仿宋" w:cs="仿宋"/>
                <w:sz w:val="24"/>
                <w:szCs w:val="24"/>
              </w:rPr>
              <w:t>芦笋已成为山东乃至全国芦笋面积最大的种植基地和优势产区</w:t>
            </w:r>
            <w:r>
              <w:rPr>
                <w:rFonts w:hint="eastAsia" w:ascii="仿宋" w:hAnsi="仿宋" w:eastAsia="仿宋" w:cs="仿宋"/>
                <w:sz w:val="24"/>
                <w:szCs w:val="24"/>
                <w:lang w:eastAsia="zh-CN"/>
              </w:rPr>
              <w:t>，</w:t>
            </w:r>
            <w:r>
              <w:rPr>
                <w:rFonts w:hint="eastAsia" w:ascii="仿宋" w:hAnsi="仿宋" w:eastAsia="仿宋" w:cs="仿宋"/>
                <w:sz w:val="24"/>
                <w:szCs w:val="24"/>
              </w:rPr>
              <w:t>曹县“曹县芦笋”特色农产品优势区</w:t>
            </w:r>
            <w:r>
              <w:rPr>
                <w:rFonts w:hint="eastAsia" w:ascii="仿宋" w:hAnsi="仿宋" w:eastAsia="仿宋" w:cs="仿宋"/>
                <w:sz w:val="24"/>
                <w:szCs w:val="24"/>
                <w:lang w:eastAsia="zh-CN"/>
              </w:rPr>
              <w:t>。</w:t>
            </w:r>
          </w:p>
        </w:tc>
      </w:tr>
    </w:tbl>
    <w:p>
      <w:pPr>
        <w:pStyle w:val="2"/>
        <w:rPr>
          <w:rFonts w:hint="default"/>
        </w:rPr>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Helvetica Neue">
    <w:altName w:val="Corbel"/>
    <w:panose1 w:val="00000000000000000000"/>
    <w:charset w:val="00"/>
    <w:family w:val="auto"/>
    <w:pitch w:val="default"/>
    <w:sig w:usb0="00000000" w:usb1="00000000" w:usb2="00000010" w:usb3="00000000" w:csb0="00000000" w:csb1="00000000"/>
  </w:font>
  <w:font w:name="仿宋">
    <w:panose1 w:val="02010609060101010101"/>
    <w:charset w:val="86"/>
    <w:family w:val="modern"/>
    <w:pitch w:val="default"/>
    <w:sig w:usb0="800002BF" w:usb1="38CF7CFA" w:usb2="00000016" w:usb3="00000000" w:csb0="00040001" w:csb1="00000000"/>
  </w:font>
  <w:font w:name="Corbel">
    <w:panose1 w:val="020B0503020204020204"/>
    <w:charset w:val="00"/>
    <w:family w:val="auto"/>
    <w:pitch w:val="default"/>
    <w:sig w:usb0="A00002EF" w:usb1="4000A44B" w:usb2="00000000" w:usb3="00000000" w:csb0="2000019F" w:csb1="00000000"/>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24"/>
      </w:rPr>
      <mc:AlternateContent>
        <mc:Choice Requires="wps">
          <w:drawing>
            <wp:anchor distT="0" distB="0" distL="114300" distR="114300" simplePos="0" relativeHeight="251884544" behindDoc="0" locked="0" layoutInCell="1" allowOverlap="1">
              <wp:simplePos x="0" y="0"/>
              <wp:positionH relativeFrom="column">
                <wp:posOffset>4773930</wp:posOffset>
              </wp:positionH>
              <wp:positionV relativeFrom="paragraph">
                <wp:posOffset>-128905</wp:posOffset>
              </wp:positionV>
              <wp:extent cx="502920" cy="294005"/>
              <wp:effectExtent l="0" t="0" r="11430" b="10795"/>
              <wp:wrapNone/>
              <wp:docPr id="8" name="矩形 8"/>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9pt;margin-top:-10.15pt;height:23.15pt;width:39.6pt;z-index:251884544;v-text-anchor:middle;mso-width-relative:page;mso-height-relative:page;" fillcolor="#6C6C6C" filled="t" stroked="f" coordsize="21600,21600" o:gfxdata="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YkFYs2wAAAAoBAAAPAAAAAAAA&#10;AAEAIAAAACIAAABkcnMvZG93bnJldi54bWxQSwECFAAUAAAACACHTuJAEX3hv4ECAAD5BAAADgAA&#10;AAAAAAABACAAAAAqAQAAZHJzL2Uyb0RvYy54bWxQSwUGAAAAAAYABgBZAQAAHQYAAAAA&#10;">
              <v:fill on="t" focussize="0,0"/>
              <v:stroke on="f" weight="0.5pt" miterlimit="8" joinstyle="miter"/>
              <v:imagedata o:title=""/>
              <o:lock v:ext="edit" aspectratio="f"/>
            </v:rect>
          </w:pict>
        </mc:Fallback>
      </mc:AlternateContent>
    </w:r>
    <w:r>
      <w:rPr>
        <w:sz w:val="24"/>
      </w:rPr>
      <mc:AlternateContent>
        <mc:Choice Requires="wps">
          <w:drawing>
            <wp:anchor distT="0" distB="0" distL="114300" distR="114300" simplePos="0" relativeHeight="251833344" behindDoc="0" locked="0" layoutInCell="1" allowOverlap="1">
              <wp:simplePos x="0" y="0"/>
              <wp:positionH relativeFrom="column">
                <wp:posOffset>3057525</wp:posOffset>
              </wp:positionH>
              <wp:positionV relativeFrom="paragraph">
                <wp:posOffset>-193675</wp:posOffset>
              </wp:positionV>
              <wp:extent cx="1703705" cy="439420"/>
              <wp:effectExtent l="0" t="0" r="10795" b="17780"/>
              <wp:wrapNone/>
              <wp:docPr id="7" name="文本框 7"/>
              <wp:cNvGraphicFramePr/>
              <a:graphic xmlns:a="http://schemas.openxmlformats.org/drawingml/2006/main">
                <a:graphicData uri="http://schemas.microsoft.com/office/word/2010/wordprocessingShape">
                  <wps:wsp>
                    <wps:cNvSpPr txBox="1"/>
                    <wps:spPr>
                      <a:xfrm>
                        <a:off x="0" y="0"/>
                        <a:ext cx="1703705" cy="4394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jc w:val="right"/>
                            <w:rPr>
                              <w:szCs w:val="21"/>
                            </w:rPr>
                          </w:pPr>
                          <w:r>
                            <w:rPr>
                              <w:rFonts w:hint="eastAsia"/>
                              <w:szCs w:val="21"/>
                            </w:rPr>
                            <w:t>消费索引电子手册</w:t>
                          </w:r>
                        </w:p>
                        <w:p>
                          <w:pPr>
                            <w:pStyle w:val="2"/>
                            <w:adjustRightInd w:val="0"/>
                            <w:snapToGrid w:val="0"/>
                            <w:spacing w:before="0" w:after="0"/>
                            <w:jc w:val="right"/>
                            <w:rPr>
                              <w:b w:val="0"/>
                              <w:bCs/>
                              <w:sz w:val="24"/>
                            </w:rPr>
                          </w:pPr>
                          <w:r>
                            <w:rPr>
                              <w:rFonts w:hint="eastAsia"/>
                              <w:b w:val="0"/>
                              <w:bCs/>
                              <w:sz w:val="21"/>
                              <w:szCs w:val="21"/>
                              <w:lang w:val="en-US" w:eastAsia="zh-CN"/>
                            </w:rPr>
                            <w:t>山东</w:t>
                          </w:r>
                          <w:r>
                            <w:rPr>
                              <w:rFonts w:hint="eastAsia"/>
                              <w:b w:val="0"/>
                              <w:bCs/>
                              <w:sz w:val="21"/>
                              <w:szCs w:val="21"/>
                            </w:rPr>
                            <w:t>·专辑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75pt;margin-top:-15.25pt;height:34.6pt;width:134.15pt;z-index:251833344;mso-width-relative:page;mso-height-relative:page;" fillcolor="#FFFFFF [3201]" filled="t" stroked="f" coordsize="21600,21600" o:gfxdata="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SMd17WAAAACgEAAA8A&#10;AAAAAAAAAQAgAAAAIgAAAGRycy9kb3ducmV2LnhtbFBLAQIUABQAAAAIAIdO4kCocpiKUgIAAI8E&#10;AAAOAAAAAAAAAAEAIAAAACUBAABkcnMvZTJvRG9jLnhtbFBLBQYAAAAABgAGAFkBAADpBQAAAAA=&#10;">
              <v:fill on="t" focussize="0,0"/>
              <v:stroke on="f" weight="0.5pt"/>
              <v:imagedata o:title=""/>
              <o:lock v:ext="edit" aspectratio="f"/>
              <v:textbox>
                <w:txbxContent>
                  <w:p>
                    <w:pPr>
                      <w:adjustRightInd w:val="0"/>
                      <w:snapToGrid w:val="0"/>
                      <w:jc w:val="right"/>
                      <w:rPr>
                        <w:szCs w:val="21"/>
                      </w:rPr>
                    </w:pPr>
                    <w:r>
                      <w:rPr>
                        <w:rFonts w:hint="eastAsia"/>
                        <w:szCs w:val="21"/>
                      </w:rPr>
                      <w:t>消费索引电子手册</w:t>
                    </w:r>
                  </w:p>
                  <w:p>
                    <w:pPr>
                      <w:pStyle w:val="2"/>
                      <w:adjustRightInd w:val="0"/>
                      <w:snapToGrid w:val="0"/>
                      <w:spacing w:before="0" w:after="0"/>
                      <w:jc w:val="right"/>
                      <w:rPr>
                        <w:b w:val="0"/>
                        <w:bCs/>
                        <w:sz w:val="24"/>
                      </w:rPr>
                    </w:pPr>
                    <w:r>
                      <w:rPr>
                        <w:rFonts w:hint="eastAsia"/>
                        <w:b w:val="0"/>
                        <w:bCs/>
                        <w:sz w:val="21"/>
                        <w:szCs w:val="21"/>
                        <w:lang w:val="en-US" w:eastAsia="zh-CN"/>
                      </w:rPr>
                      <w:t>山东</w:t>
                    </w:r>
                    <w:r>
                      <w:rPr>
                        <w:rFonts w:hint="eastAsia"/>
                        <w:b w:val="0"/>
                        <w:bCs/>
                        <w:sz w:val="21"/>
                        <w:szCs w:val="21"/>
                      </w:rPr>
                      <w:t>·专辑</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24"/>
      </w:rPr>
      <mc:AlternateContent>
        <mc:Choice Requires="wps">
          <w:drawing>
            <wp:anchor distT="0" distB="0" distL="114300" distR="114300" simplePos="0" relativeHeight="251709440" behindDoc="0" locked="0" layoutInCell="1" allowOverlap="1">
              <wp:simplePos x="0" y="0"/>
              <wp:positionH relativeFrom="column">
                <wp:posOffset>3057525</wp:posOffset>
              </wp:positionH>
              <wp:positionV relativeFrom="paragraph">
                <wp:posOffset>-193675</wp:posOffset>
              </wp:positionV>
              <wp:extent cx="1703705" cy="439420"/>
              <wp:effectExtent l="0" t="0" r="10795" b="17780"/>
              <wp:wrapNone/>
              <wp:docPr id="5" name="文本框 5"/>
              <wp:cNvGraphicFramePr/>
              <a:graphic xmlns:a="http://schemas.openxmlformats.org/drawingml/2006/main">
                <a:graphicData uri="http://schemas.microsoft.com/office/word/2010/wordprocessingShape">
                  <wps:wsp>
                    <wps:cNvSpPr txBox="1"/>
                    <wps:spPr>
                      <a:xfrm>
                        <a:off x="0" y="0"/>
                        <a:ext cx="1703705" cy="4394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jc w:val="right"/>
                            <w:rPr>
                              <w:szCs w:val="21"/>
                            </w:rPr>
                          </w:pPr>
                          <w:r>
                            <w:rPr>
                              <w:rFonts w:hint="eastAsia"/>
                              <w:szCs w:val="21"/>
                            </w:rPr>
                            <w:t>消费索引电子手册</w:t>
                          </w:r>
                        </w:p>
                        <w:p>
                          <w:pPr>
                            <w:pStyle w:val="2"/>
                            <w:adjustRightInd w:val="0"/>
                            <w:snapToGrid w:val="0"/>
                            <w:spacing w:before="0" w:after="0"/>
                            <w:jc w:val="right"/>
                            <w:rPr>
                              <w:b w:val="0"/>
                              <w:bCs/>
                              <w:sz w:val="24"/>
                            </w:rPr>
                          </w:pPr>
                          <w:r>
                            <w:rPr>
                              <w:rFonts w:hint="eastAsia"/>
                              <w:b w:val="0"/>
                              <w:bCs/>
                              <w:sz w:val="21"/>
                              <w:szCs w:val="21"/>
                              <w:lang w:val="en-US" w:eastAsia="zh-CN"/>
                            </w:rPr>
                            <w:t>山东</w:t>
                          </w:r>
                          <w:r>
                            <w:rPr>
                              <w:rFonts w:hint="eastAsia"/>
                              <w:b w:val="0"/>
                              <w:bCs/>
                              <w:sz w:val="21"/>
                              <w:szCs w:val="21"/>
                            </w:rPr>
                            <w:t>·专辑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75pt;margin-top:-15.25pt;height:34.6pt;width:134.15pt;z-index:251709440;mso-width-relative:page;mso-height-relative:page;" fillcolor="#FFFFFF [3201]" filled="t" stroked="f" coordsize="21600,21600" o:gfxdata="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Ix3XtYAAAAKAQAADwAA&#10;AAAAAAABACAAAAAiAAAAZHJzL2Rvd25yZXYueG1sUEsBAhQAFAAAAAgAh07iQEnpgtdRAgAAjwQA&#10;AA4AAAAAAAAAAQAgAAAAJQEAAGRycy9lMm9Eb2MueG1sUEsFBgAAAAAGAAYAWQEAAOgFAAAAAA==&#10;">
              <v:fill on="t" focussize="0,0"/>
              <v:stroke on="f" weight="0.5pt"/>
              <v:imagedata o:title=""/>
              <o:lock v:ext="edit" aspectratio="f"/>
              <v:textbox>
                <w:txbxContent>
                  <w:p>
                    <w:pPr>
                      <w:adjustRightInd w:val="0"/>
                      <w:snapToGrid w:val="0"/>
                      <w:jc w:val="right"/>
                      <w:rPr>
                        <w:szCs w:val="21"/>
                      </w:rPr>
                    </w:pPr>
                    <w:r>
                      <w:rPr>
                        <w:rFonts w:hint="eastAsia"/>
                        <w:szCs w:val="21"/>
                      </w:rPr>
                      <w:t>消费索引电子手册</w:t>
                    </w:r>
                  </w:p>
                  <w:p>
                    <w:pPr>
                      <w:pStyle w:val="2"/>
                      <w:adjustRightInd w:val="0"/>
                      <w:snapToGrid w:val="0"/>
                      <w:spacing w:before="0" w:after="0"/>
                      <w:jc w:val="right"/>
                      <w:rPr>
                        <w:b w:val="0"/>
                        <w:bCs/>
                        <w:sz w:val="24"/>
                      </w:rPr>
                    </w:pPr>
                    <w:r>
                      <w:rPr>
                        <w:rFonts w:hint="eastAsia"/>
                        <w:b w:val="0"/>
                        <w:bCs/>
                        <w:sz w:val="21"/>
                        <w:szCs w:val="21"/>
                        <w:lang w:val="en-US" w:eastAsia="zh-CN"/>
                      </w:rPr>
                      <w:t>山东</w:t>
                    </w:r>
                    <w:r>
                      <w:rPr>
                        <w:rFonts w:hint="eastAsia"/>
                        <w:b w:val="0"/>
                        <w:bCs/>
                        <w:sz w:val="21"/>
                        <w:szCs w:val="21"/>
                      </w:rPr>
                      <w:t>·专辑</w:t>
                    </w:r>
                  </w:p>
                </w:txbxContent>
              </v:textbox>
            </v:shape>
          </w:pict>
        </mc:Fallback>
      </mc:AlternateContent>
    </w:r>
    <w:r>
      <w:rPr>
        <w:sz w:val="24"/>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26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26</w:t>
                    </w:r>
                    <w:r>
                      <w:rPr>
                        <w:rFonts w:hint="eastAsia"/>
                      </w:rPr>
                      <w:fldChar w:fldCharType="end"/>
                    </w:r>
                  </w:p>
                </w:txbxContent>
              </v:textbox>
            </v:shape>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4773930</wp:posOffset>
              </wp:positionH>
              <wp:positionV relativeFrom="paragraph">
                <wp:posOffset>-128905</wp:posOffset>
              </wp:positionV>
              <wp:extent cx="502920" cy="294005"/>
              <wp:effectExtent l="0" t="0" r="11430" b="10795"/>
              <wp:wrapNone/>
              <wp:docPr id="4" name="矩形 4"/>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9pt;margin-top:-10.15pt;height:23.15pt;width:39.6pt;z-index:251708416;v-text-anchor:middle;mso-width-relative:page;mso-height-relative:page;" fillcolor="#6C6C6C" filled="t" stroked="f" coordsize="21600,21600" o:gfxdata="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JBWLNsAAAAKAQAADwAAAAAA&#10;AAABACAAAAAiAAAAZHJzL2Rvd25yZXYueG1sUEsBAhQAFAAAAAgAh07iQH7AoVyCAgAA+QQAAA4A&#10;AAAAAAAAAQAgAAAAKgEAAGRycy9lMm9Eb2MueG1sUEsFBgAAAAAGAAYAWQEAAB4GAAAAAA==&#10;">
              <v:fill on="t" focussize="0,0"/>
              <v:stroke on="f" weight="0.5pt" miterlimit="8" joinstyle="miter"/>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24"/>
      </w:rPr>
      <mc:AlternateContent>
        <mc:Choice Requires="wps">
          <w:drawing>
            <wp:anchor distT="0" distB="0" distL="114300" distR="114300" simplePos="0" relativeHeight="251781120" behindDoc="0" locked="0" layoutInCell="1" allowOverlap="1">
              <wp:simplePos x="0" y="0"/>
              <wp:positionH relativeFrom="column">
                <wp:posOffset>517525</wp:posOffset>
              </wp:positionH>
              <wp:positionV relativeFrom="paragraph">
                <wp:posOffset>31115</wp:posOffset>
              </wp:positionV>
              <wp:extent cx="1413510" cy="281305"/>
              <wp:effectExtent l="0" t="0" r="15240" b="4445"/>
              <wp:wrapNone/>
              <wp:docPr id="6" name="文本框 6"/>
              <wp:cNvGraphicFramePr/>
              <a:graphic xmlns:a="http://schemas.openxmlformats.org/drawingml/2006/main">
                <a:graphicData uri="http://schemas.microsoft.com/office/word/2010/wordprocessingShape">
                  <wps:wsp>
                    <wps:cNvSpPr txBox="1"/>
                    <wps:spPr>
                      <a:xfrm>
                        <a:off x="0" y="0"/>
                        <a:ext cx="1413510" cy="281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pPr>
                          <w:r>
                            <w:rPr>
                              <w:rFonts w:hint="eastAsia"/>
                              <w:sz w:val="24"/>
                            </w:rPr>
                            <w:t>中国农业品牌目录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75pt;margin-top:2.45pt;height:22.15pt;width:111.3pt;z-index:251781120;mso-width-relative:page;mso-height-relative:page;" fillcolor="#FFFFFF [3201]" filled="t" stroked="f" coordsize="21600,21600" o:gfxdata="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SIvCa0gAAAAcBAAAPAAAAAAAAAAEA&#10;IAAAACIAAABkcnMvZG93bnJldi54bWxQSwECFAAUAAAACACHTuJAbqKErU4CAACPBAAADgAAAAAA&#10;AAABACAAAAAhAQAAZHJzL2Uyb0RvYy54bWxQSwUGAAAAAAYABgBZAQAA4QUAAAAA&#10;">
              <v:fill on="t" focussize="0,0"/>
              <v:stroke on="f" weight="0.5pt"/>
              <v:imagedata o:title=""/>
              <o:lock v:ext="edit" aspectratio="f"/>
              <v:textbox>
                <w:txbxContent>
                  <w:p>
                    <w:pPr>
                      <w:jc w:val="left"/>
                    </w:pPr>
                    <w:r>
                      <w:rPr>
                        <w:rFonts w:hint="eastAsia"/>
                        <w:sz w:val="24"/>
                      </w:rPr>
                      <w:t>中国农业品牌目录</w:t>
                    </w:r>
                  </w:p>
                </w:txbxContent>
              </v:textbox>
            </v:shape>
          </w:pict>
        </mc:Fallback>
      </mc:AlternateContent>
    </w:r>
    <w:r>
      <w:rPr>
        <w:sz w:val="24"/>
      </w:rPr>
      <mc:AlternateContent>
        <mc:Choice Requires="wps">
          <w:drawing>
            <wp:anchor distT="0" distB="0" distL="114300" distR="114300" simplePos="0" relativeHeight="251762688" behindDoc="0" locked="0" layoutInCell="1" allowOverlap="1">
              <wp:simplePos x="0" y="0"/>
              <wp:positionH relativeFrom="column">
                <wp:posOffset>17780</wp:posOffset>
              </wp:positionH>
              <wp:positionV relativeFrom="paragraph">
                <wp:posOffset>34290</wp:posOffset>
              </wp:positionV>
              <wp:extent cx="502920" cy="294005"/>
              <wp:effectExtent l="0" t="0" r="11430" b="10795"/>
              <wp:wrapNone/>
              <wp:docPr id="3" name="矩形 3"/>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pt;margin-top:2.7pt;height:23.15pt;width:39.6pt;z-index:251762688;v-text-anchor:middle;mso-width-relative:page;mso-height-relative:page;" fillcolor="#6C6C6C" filled="t" stroked="f" coordsize="21600,21600" o:gfxdata="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RIM7vWAAAABQEAAA8AAAAAAAAAAQAg&#10;AAAAIgAAAGRycy9kb3ducmV2LnhtbFBLAQIUABQAAAAIAIdO4kCwRtWhggIAAPkEAAAOAAAAAAAA&#10;AAEAIAAAACUBAABkcnMvZTJvRG9jLnhtbFBLBQYAAAAABgAGAFkBAAAZBgAAAAA=&#10;">
              <v:fill on="t" focussize="0,0"/>
              <v:stroke on="f" weight="0.5pt" miterlimit="8" joinstyle="miter"/>
              <v:imagedata o:title=""/>
              <o:lock v:ext="edit" aspectratio="f"/>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24"/>
      </w:rPr>
      <mc:AlternateContent>
        <mc:Choice Requires="wps">
          <w:drawing>
            <wp:anchor distT="0" distB="0" distL="114300" distR="114300" simplePos="0" relativeHeight="251675648" behindDoc="0" locked="0" layoutInCell="1" allowOverlap="1">
              <wp:simplePos x="0" y="0"/>
              <wp:positionH relativeFrom="column">
                <wp:posOffset>517525</wp:posOffset>
              </wp:positionH>
              <wp:positionV relativeFrom="paragraph">
                <wp:posOffset>31115</wp:posOffset>
              </wp:positionV>
              <wp:extent cx="1413510" cy="281305"/>
              <wp:effectExtent l="0" t="0" r="15240" b="4445"/>
              <wp:wrapNone/>
              <wp:docPr id="2" name="文本框 2"/>
              <wp:cNvGraphicFramePr/>
              <a:graphic xmlns:a="http://schemas.openxmlformats.org/drawingml/2006/main">
                <a:graphicData uri="http://schemas.microsoft.com/office/word/2010/wordprocessingShape">
                  <wps:wsp>
                    <wps:cNvSpPr txBox="1"/>
                    <wps:spPr>
                      <a:xfrm>
                        <a:off x="0" y="0"/>
                        <a:ext cx="1413510" cy="281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pPr>
                          <w:r>
                            <w:rPr>
                              <w:rFonts w:hint="eastAsia"/>
                              <w:sz w:val="24"/>
                            </w:rPr>
                            <w:t>中国农业品牌目录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75pt;margin-top:2.45pt;height:22.15pt;width:111.3pt;z-index:251675648;mso-width-relative:page;mso-height-relative:page;" fillcolor="#FFFFFF [3201]" filled="t" stroked="f" coordsize="21600,21600" o:gfxdata="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iLwmtIAAAAHAQAADwAAAAAAAAAB&#10;ACAAAAAiAAAAZHJzL2Rvd25yZXYueG1sUEsBAhQAFAAAAAgAh07iQKyVsRdPAgAAjwQAAA4AAAAA&#10;AAAAAQAgAAAAIQEAAGRycy9lMm9Eb2MueG1sUEsFBgAAAAAGAAYAWQEAAOIFAAAAAA==&#10;">
              <v:fill on="t" focussize="0,0"/>
              <v:stroke on="f" weight="0.5pt"/>
              <v:imagedata o:title=""/>
              <o:lock v:ext="edit" aspectratio="f"/>
              <v:textbox>
                <w:txbxContent>
                  <w:p>
                    <w:pPr>
                      <w:jc w:val="left"/>
                    </w:pPr>
                    <w:r>
                      <w:rPr>
                        <w:rFonts w:hint="eastAsia"/>
                        <w:sz w:val="24"/>
                      </w:rPr>
                      <w:t>中国农业品牌目录</w:t>
                    </w:r>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17780</wp:posOffset>
              </wp:positionH>
              <wp:positionV relativeFrom="paragraph">
                <wp:posOffset>34290</wp:posOffset>
              </wp:positionV>
              <wp:extent cx="502920" cy="294005"/>
              <wp:effectExtent l="0" t="0" r="11430" b="10795"/>
              <wp:wrapNone/>
              <wp:docPr id="43" name="矩形 43"/>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pt;margin-top:2.7pt;height:23.15pt;width:39.6pt;z-index:251673600;v-text-anchor:middle;mso-width-relative:page;mso-height-relative:page;" fillcolor="#6C6C6C" filled="t" stroked="f" coordsize="21600,21600" o:gfxdata="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USDO71gAAAAUBAAAPAAAAAAAAAAEA&#10;IAAAACIAAABkcnMvZG93bnJldi54bWxQSwECFAAUAAAACACHTuJAoc0c9oMCAAD7BAAADgAAAAAA&#10;AAABACAAAAAlAQAAZHJzL2Uyb0RvYy54bWxQSwUGAAAAAAYABgBZAQAAGgYAAAAA&#10;">
              <v:fill on="t" focussize="0,0"/>
              <v:stroke on="f" weight="0.5pt" miterlimit="8" joinstyle="miter"/>
              <v:imagedata o:title=""/>
              <o:lock v:ext="edit" aspectratio="f"/>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70C6A3"/>
    <w:multiLevelType w:val="singleLevel"/>
    <w:tmpl w:val="FE70C6A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B6E6755"/>
    <w:rsid w:val="001220F3"/>
    <w:rsid w:val="00177747"/>
    <w:rsid w:val="001D2AD9"/>
    <w:rsid w:val="0028394B"/>
    <w:rsid w:val="002939C5"/>
    <w:rsid w:val="002E36B9"/>
    <w:rsid w:val="003110E6"/>
    <w:rsid w:val="003F60CD"/>
    <w:rsid w:val="00512532"/>
    <w:rsid w:val="00544AFC"/>
    <w:rsid w:val="00642EAB"/>
    <w:rsid w:val="006576F5"/>
    <w:rsid w:val="00676DFF"/>
    <w:rsid w:val="00703B5A"/>
    <w:rsid w:val="007B3B71"/>
    <w:rsid w:val="007C065C"/>
    <w:rsid w:val="007E33E7"/>
    <w:rsid w:val="007F59DD"/>
    <w:rsid w:val="00807875"/>
    <w:rsid w:val="008F1FAC"/>
    <w:rsid w:val="009E7F9D"/>
    <w:rsid w:val="00A1062A"/>
    <w:rsid w:val="00A27F4B"/>
    <w:rsid w:val="00A40856"/>
    <w:rsid w:val="00AB7E0D"/>
    <w:rsid w:val="00BC7448"/>
    <w:rsid w:val="00D11AC9"/>
    <w:rsid w:val="00D6163D"/>
    <w:rsid w:val="00DA30E7"/>
    <w:rsid w:val="00DF2F06"/>
    <w:rsid w:val="00EF3A00"/>
    <w:rsid w:val="00F40449"/>
    <w:rsid w:val="01DD39D0"/>
    <w:rsid w:val="025624C9"/>
    <w:rsid w:val="02632D9C"/>
    <w:rsid w:val="02B9436C"/>
    <w:rsid w:val="03416788"/>
    <w:rsid w:val="03A56CDE"/>
    <w:rsid w:val="03F330B8"/>
    <w:rsid w:val="05094C90"/>
    <w:rsid w:val="056F4E91"/>
    <w:rsid w:val="05E810D5"/>
    <w:rsid w:val="05F84610"/>
    <w:rsid w:val="060022E9"/>
    <w:rsid w:val="06044A14"/>
    <w:rsid w:val="069606C2"/>
    <w:rsid w:val="07535B15"/>
    <w:rsid w:val="07B36BC1"/>
    <w:rsid w:val="08294C33"/>
    <w:rsid w:val="08D26551"/>
    <w:rsid w:val="091A2316"/>
    <w:rsid w:val="09913DAA"/>
    <w:rsid w:val="09CA3BCC"/>
    <w:rsid w:val="0C513060"/>
    <w:rsid w:val="0CEC339C"/>
    <w:rsid w:val="0D3C5AC5"/>
    <w:rsid w:val="0DB514A9"/>
    <w:rsid w:val="0F024539"/>
    <w:rsid w:val="0F0E1443"/>
    <w:rsid w:val="0F20277C"/>
    <w:rsid w:val="0FDE1F53"/>
    <w:rsid w:val="10364EF6"/>
    <w:rsid w:val="1100784F"/>
    <w:rsid w:val="115C24AE"/>
    <w:rsid w:val="119708D3"/>
    <w:rsid w:val="1222742C"/>
    <w:rsid w:val="126176D3"/>
    <w:rsid w:val="134869CC"/>
    <w:rsid w:val="135458E7"/>
    <w:rsid w:val="13FD2B08"/>
    <w:rsid w:val="142A0461"/>
    <w:rsid w:val="14E042B0"/>
    <w:rsid w:val="167B55A1"/>
    <w:rsid w:val="16B55DBB"/>
    <w:rsid w:val="17210996"/>
    <w:rsid w:val="172343E5"/>
    <w:rsid w:val="172F3743"/>
    <w:rsid w:val="17402380"/>
    <w:rsid w:val="176D2F14"/>
    <w:rsid w:val="17947309"/>
    <w:rsid w:val="17F422CB"/>
    <w:rsid w:val="1802679F"/>
    <w:rsid w:val="187768F4"/>
    <w:rsid w:val="1892064E"/>
    <w:rsid w:val="1A15299A"/>
    <w:rsid w:val="1B081EBB"/>
    <w:rsid w:val="1B0965BB"/>
    <w:rsid w:val="1B9D219C"/>
    <w:rsid w:val="1C2105BE"/>
    <w:rsid w:val="1CB32E5C"/>
    <w:rsid w:val="1CC47546"/>
    <w:rsid w:val="1CF95B94"/>
    <w:rsid w:val="1D0254E3"/>
    <w:rsid w:val="1E321B25"/>
    <w:rsid w:val="1E7346F8"/>
    <w:rsid w:val="1EE7797D"/>
    <w:rsid w:val="1EEB68DE"/>
    <w:rsid w:val="1EF55226"/>
    <w:rsid w:val="1F507BAA"/>
    <w:rsid w:val="21020954"/>
    <w:rsid w:val="21E161C3"/>
    <w:rsid w:val="22B3677B"/>
    <w:rsid w:val="22D24029"/>
    <w:rsid w:val="239E15CB"/>
    <w:rsid w:val="24D44F47"/>
    <w:rsid w:val="265B74FD"/>
    <w:rsid w:val="268201B6"/>
    <w:rsid w:val="27081D4A"/>
    <w:rsid w:val="276D53D1"/>
    <w:rsid w:val="27DC1096"/>
    <w:rsid w:val="28A74D9A"/>
    <w:rsid w:val="28D16D4F"/>
    <w:rsid w:val="2B6E6755"/>
    <w:rsid w:val="2BFA4A0D"/>
    <w:rsid w:val="2C112588"/>
    <w:rsid w:val="2C483297"/>
    <w:rsid w:val="2C732E15"/>
    <w:rsid w:val="2E560CAB"/>
    <w:rsid w:val="2F457932"/>
    <w:rsid w:val="2FD2722D"/>
    <w:rsid w:val="30A14292"/>
    <w:rsid w:val="30D44B5D"/>
    <w:rsid w:val="30F45F5D"/>
    <w:rsid w:val="31217574"/>
    <w:rsid w:val="31C7191B"/>
    <w:rsid w:val="31F32238"/>
    <w:rsid w:val="321D226E"/>
    <w:rsid w:val="333B2F16"/>
    <w:rsid w:val="34345089"/>
    <w:rsid w:val="345640FA"/>
    <w:rsid w:val="354E56D4"/>
    <w:rsid w:val="366C22C4"/>
    <w:rsid w:val="367863ED"/>
    <w:rsid w:val="36F46C70"/>
    <w:rsid w:val="37EA31EF"/>
    <w:rsid w:val="38D51238"/>
    <w:rsid w:val="396E0C2E"/>
    <w:rsid w:val="3AF22D4D"/>
    <w:rsid w:val="3BB54BE5"/>
    <w:rsid w:val="3C0B5230"/>
    <w:rsid w:val="3C437515"/>
    <w:rsid w:val="3C886CD9"/>
    <w:rsid w:val="3D092B8A"/>
    <w:rsid w:val="3D20277C"/>
    <w:rsid w:val="3D4F0B20"/>
    <w:rsid w:val="3DDC6B28"/>
    <w:rsid w:val="3E0B656E"/>
    <w:rsid w:val="3E5E0855"/>
    <w:rsid w:val="3F8600F8"/>
    <w:rsid w:val="40604CAE"/>
    <w:rsid w:val="416D4507"/>
    <w:rsid w:val="42B9208B"/>
    <w:rsid w:val="436437AF"/>
    <w:rsid w:val="43A06651"/>
    <w:rsid w:val="43F260AD"/>
    <w:rsid w:val="43F62DA4"/>
    <w:rsid w:val="442E0A8A"/>
    <w:rsid w:val="4438282D"/>
    <w:rsid w:val="45412A19"/>
    <w:rsid w:val="45462858"/>
    <w:rsid w:val="45B72598"/>
    <w:rsid w:val="461E3160"/>
    <w:rsid w:val="468F56E1"/>
    <w:rsid w:val="47C43EAB"/>
    <w:rsid w:val="4803539F"/>
    <w:rsid w:val="49440AB6"/>
    <w:rsid w:val="4A8C7F76"/>
    <w:rsid w:val="4AA92467"/>
    <w:rsid w:val="4C4C7520"/>
    <w:rsid w:val="4DD82620"/>
    <w:rsid w:val="4E6D3CAA"/>
    <w:rsid w:val="4FE034E1"/>
    <w:rsid w:val="50FE414A"/>
    <w:rsid w:val="51117739"/>
    <w:rsid w:val="519C7657"/>
    <w:rsid w:val="5276694C"/>
    <w:rsid w:val="52D9096E"/>
    <w:rsid w:val="538405C4"/>
    <w:rsid w:val="53902E95"/>
    <w:rsid w:val="53EE0CBA"/>
    <w:rsid w:val="54605CD7"/>
    <w:rsid w:val="556244FD"/>
    <w:rsid w:val="563F5577"/>
    <w:rsid w:val="573E7F71"/>
    <w:rsid w:val="574D0074"/>
    <w:rsid w:val="57BB05A7"/>
    <w:rsid w:val="586F7905"/>
    <w:rsid w:val="58756BAB"/>
    <w:rsid w:val="590A0AE0"/>
    <w:rsid w:val="59693657"/>
    <w:rsid w:val="597065D6"/>
    <w:rsid w:val="5979209E"/>
    <w:rsid w:val="597C54D9"/>
    <w:rsid w:val="5A4A393A"/>
    <w:rsid w:val="5B231EEC"/>
    <w:rsid w:val="5B6D373C"/>
    <w:rsid w:val="5BA2183F"/>
    <w:rsid w:val="5DF31D46"/>
    <w:rsid w:val="5E5E525A"/>
    <w:rsid w:val="60DF4FB0"/>
    <w:rsid w:val="61071EBD"/>
    <w:rsid w:val="619B4449"/>
    <w:rsid w:val="62315D4D"/>
    <w:rsid w:val="63AB695E"/>
    <w:rsid w:val="642C5E8A"/>
    <w:rsid w:val="654B7486"/>
    <w:rsid w:val="665B15C5"/>
    <w:rsid w:val="66B87205"/>
    <w:rsid w:val="67CE0A91"/>
    <w:rsid w:val="67E02675"/>
    <w:rsid w:val="68746A17"/>
    <w:rsid w:val="6887285A"/>
    <w:rsid w:val="68974C28"/>
    <w:rsid w:val="68CF6A13"/>
    <w:rsid w:val="69116E8A"/>
    <w:rsid w:val="69661830"/>
    <w:rsid w:val="699731DA"/>
    <w:rsid w:val="69F807D6"/>
    <w:rsid w:val="6A686286"/>
    <w:rsid w:val="6BB31834"/>
    <w:rsid w:val="6CB44E5D"/>
    <w:rsid w:val="6CB72D01"/>
    <w:rsid w:val="6D4430CB"/>
    <w:rsid w:val="6D6D1B1E"/>
    <w:rsid w:val="6E205963"/>
    <w:rsid w:val="70B25F8B"/>
    <w:rsid w:val="71E97E21"/>
    <w:rsid w:val="724D7C60"/>
    <w:rsid w:val="72DB1DB8"/>
    <w:rsid w:val="73930B0D"/>
    <w:rsid w:val="752A504A"/>
    <w:rsid w:val="77686D82"/>
    <w:rsid w:val="77DD6523"/>
    <w:rsid w:val="78127264"/>
    <w:rsid w:val="78AC7CC6"/>
    <w:rsid w:val="79261DDF"/>
    <w:rsid w:val="79916E44"/>
    <w:rsid w:val="7A1D05DE"/>
    <w:rsid w:val="7A717F16"/>
    <w:rsid w:val="7A8470FD"/>
    <w:rsid w:val="7BC81A7B"/>
    <w:rsid w:val="7CDA3108"/>
    <w:rsid w:val="7D377B0D"/>
    <w:rsid w:val="7D6A40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nhideWhenUsed="0" w:uiPriority="9"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30"/>
    <w:qFormat/>
    <w:uiPriority w:val="0"/>
    <w:pPr>
      <w:keepNext/>
      <w:keepLines/>
      <w:spacing w:before="340" w:after="330" w:line="576" w:lineRule="auto"/>
      <w:outlineLvl w:val="0"/>
    </w:pPr>
    <w:rPr>
      <w:b/>
      <w:kern w:val="44"/>
      <w:sz w:val="44"/>
    </w:rPr>
  </w:style>
  <w:style w:type="paragraph" w:styleId="4">
    <w:name w:val="heading 2"/>
    <w:basedOn w:val="1"/>
    <w:next w:val="1"/>
    <w:link w:val="31"/>
    <w:unhideWhenUsed/>
    <w:qFormat/>
    <w:uiPriority w:val="0"/>
    <w:pPr>
      <w:spacing w:beforeAutospacing="1" w:afterAutospacing="1"/>
      <w:jc w:val="left"/>
      <w:outlineLvl w:val="1"/>
    </w:pPr>
    <w:rPr>
      <w:rFonts w:hint="eastAsia" w:ascii="宋体" w:hAnsi="宋体"/>
      <w:b/>
      <w:kern w:val="0"/>
      <w:sz w:val="30"/>
      <w:szCs w:val="36"/>
    </w:rPr>
  </w:style>
  <w:style w:type="paragraph" w:styleId="5">
    <w:name w:val="heading 3"/>
    <w:basedOn w:val="1"/>
    <w:next w:val="1"/>
    <w:link w:val="29"/>
    <w:unhideWhenUsed/>
    <w:qFormat/>
    <w:uiPriority w:val="0"/>
    <w:pPr>
      <w:keepNext/>
      <w:keepLines/>
      <w:spacing w:before="260" w:after="260" w:line="416" w:lineRule="auto"/>
      <w:outlineLvl w:val="2"/>
    </w:pPr>
    <w:rPr>
      <w:b/>
      <w:bCs/>
      <w:sz w:val="32"/>
      <w:szCs w:val="32"/>
    </w:rPr>
  </w:style>
  <w:style w:type="paragraph" w:styleId="6">
    <w:name w:val="heading 5"/>
    <w:basedOn w:val="1"/>
    <w:next w:val="1"/>
    <w:qFormat/>
    <w:uiPriority w:val="9"/>
    <w:pPr>
      <w:keepNext/>
      <w:keepLines/>
      <w:spacing w:before="280" w:after="290" w:line="376" w:lineRule="auto"/>
      <w:outlineLvl w:val="4"/>
    </w:pPr>
    <w:rPr>
      <w:b/>
      <w:bCs/>
      <w:sz w:val="28"/>
      <w:szCs w:val="28"/>
    </w:rPr>
  </w:style>
  <w:style w:type="paragraph" w:styleId="7">
    <w:name w:val="heading 6"/>
    <w:basedOn w:val="1"/>
    <w:next w:val="1"/>
    <w:unhideWhenUsed/>
    <w:qFormat/>
    <w:uiPriority w:val="0"/>
    <w:pPr>
      <w:keepNext/>
      <w:keepLines/>
      <w:spacing w:before="240" w:after="64" w:line="317" w:lineRule="auto"/>
      <w:outlineLvl w:val="5"/>
    </w:pPr>
    <w:rPr>
      <w:rFonts w:ascii="Arial" w:hAnsi="Arial" w:eastAsia="黑体"/>
      <w:b/>
      <w:sz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Arial" w:hAnsi="Arial"/>
      <w:b/>
      <w:sz w:val="32"/>
    </w:rPr>
  </w:style>
  <w:style w:type="paragraph" w:styleId="8">
    <w:name w:val="Normal Indent"/>
    <w:basedOn w:val="1"/>
    <w:qFormat/>
    <w:uiPriority w:val="0"/>
    <w:pPr>
      <w:autoSpaceDE w:val="0"/>
      <w:autoSpaceDN w:val="0"/>
      <w:adjustRightInd w:val="0"/>
      <w:jc w:val="left"/>
      <w:outlineLvl w:val="4"/>
    </w:pPr>
    <w:rPr>
      <w:b/>
      <w:kern w:val="0"/>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Normal (Web)"/>
    <w:basedOn w:val="1"/>
    <w:qFormat/>
    <w:uiPriority w:val="0"/>
    <w:pPr>
      <w:spacing w:beforeAutospacing="1" w:afterAutospacing="1"/>
      <w:jc w:val="left"/>
    </w:pPr>
    <w:rPr>
      <w:rFonts w:ascii="Calibri" w:hAnsi="Calibri" w:cs="Times New Roman"/>
      <w:kern w:val="0"/>
      <w:sz w:val="24"/>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qFormat/>
    <w:uiPriority w:val="99"/>
    <w:rPr>
      <w:color w:val="0000FF"/>
      <w:u w:val="single"/>
    </w:rPr>
  </w:style>
  <w:style w:type="character" w:customStyle="1" w:styleId="18">
    <w:name w:val="font31"/>
    <w:basedOn w:val="16"/>
    <w:qFormat/>
    <w:uiPriority w:val="99"/>
    <w:rPr>
      <w:rFonts w:ascii="宋体" w:hAnsi="宋体" w:eastAsia="宋体" w:cs="宋体"/>
      <w:color w:val="000000"/>
      <w:sz w:val="21"/>
      <w:szCs w:val="21"/>
      <w:u w:val="none"/>
    </w:rPr>
  </w:style>
  <w:style w:type="character" w:customStyle="1" w:styleId="19">
    <w:name w:val="font11"/>
    <w:basedOn w:val="16"/>
    <w:qFormat/>
    <w:uiPriority w:val="99"/>
    <w:rPr>
      <w:rFonts w:ascii="Arial" w:hAnsi="Arial" w:cs="Arial"/>
      <w:color w:val="000000"/>
      <w:sz w:val="21"/>
      <w:szCs w:val="21"/>
      <w:u w:val="none"/>
    </w:rPr>
  </w:style>
  <w:style w:type="paragraph" w:customStyle="1" w:styleId="20">
    <w:name w:val="WPSOffice手动目录 1"/>
    <w:qFormat/>
    <w:uiPriority w:val="0"/>
    <w:rPr>
      <w:rFonts w:ascii="Times New Roman" w:hAnsi="Times New Roman" w:eastAsia="宋体" w:cs="Times New Roman"/>
      <w:lang w:val="en-US" w:eastAsia="zh-CN" w:bidi="ar-SA"/>
    </w:rPr>
  </w:style>
  <w:style w:type="paragraph" w:customStyle="1" w:styleId="2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2">
    <w:name w:val="_Style 11"/>
    <w:basedOn w:val="1"/>
    <w:unhideWhenUsed/>
    <w:qFormat/>
    <w:uiPriority w:val="99"/>
    <w:pPr>
      <w:ind w:firstLine="420"/>
    </w:pPr>
  </w:style>
  <w:style w:type="paragraph" w:customStyle="1" w:styleId="23">
    <w:name w:val="p17"/>
    <w:basedOn w:val="1"/>
    <w:qFormat/>
    <w:uiPriority w:val="0"/>
    <w:pPr>
      <w:widowControl/>
    </w:pPr>
    <w:rPr>
      <w:kern w:val="0"/>
      <w:szCs w:val="21"/>
    </w:rPr>
  </w:style>
  <w:style w:type="character" w:customStyle="1" w:styleId="24">
    <w:name w:val="NormalCharacter"/>
    <w:semiHidden/>
    <w:qFormat/>
    <w:uiPriority w:val="0"/>
    <w:rPr>
      <w:rFonts w:asciiTheme="minorHAnsi" w:hAnsiTheme="minorHAnsi" w:eastAsiaTheme="minorEastAsia" w:cstheme="minorBidi"/>
      <w:kern w:val="2"/>
      <w:sz w:val="21"/>
      <w:szCs w:val="24"/>
      <w:lang w:val="en-US" w:eastAsia="zh-CN" w:bidi="ar-SA"/>
    </w:rPr>
  </w:style>
  <w:style w:type="character" w:customStyle="1" w:styleId="25">
    <w:name w:val="标题 2 字符"/>
    <w:link w:val="4"/>
    <w:qFormat/>
    <w:uiPriority w:val="0"/>
    <w:rPr>
      <w:rFonts w:hint="eastAsia" w:ascii="宋体" w:hAnsi="宋体"/>
      <w:b/>
      <w:kern w:val="0"/>
      <w:sz w:val="30"/>
      <w:szCs w:val="36"/>
    </w:rPr>
  </w:style>
  <w:style w:type="character" w:customStyle="1" w:styleId="26">
    <w:name w:val="标题 1 字符"/>
    <w:link w:val="3"/>
    <w:qFormat/>
    <w:uiPriority w:val="0"/>
    <w:rPr>
      <w:b/>
      <w:kern w:val="44"/>
      <w:sz w:val="44"/>
    </w:rPr>
  </w:style>
  <w:style w:type="paragraph" w:styleId="27">
    <w:name w:val="List Paragraph"/>
    <w:basedOn w:val="1"/>
    <w:qFormat/>
    <w:uiPriority w:val="34"/>
    <w:pPr>
      <w:ind w:firstLine="420" w:firstLineChars="200"/>
    </w:pPr>
  </w:style>
  <w:style w:type="paragraph" w:customStyle="1" w:styleId="28">
    <w:name w:val="Heading5"/>
    <w:basedOn w:val="1"/>
    <w:next w:val="1"/>
    <w:qFormat/>
    <w:uiPriority w:val="0"/>
    <w:pPr>
      <w:keepNext/>
      <w:keepLines/>
      <w:spacing w:before="280" w:after="290" w:line="376" w:lineRule="auto"/>
      <w:ind w:firstLine="643" w:firstLineChars="200"/>
      <w:textAlignment w:val="baseline"/>
    </w:pPr>
    <w:rPr>
      <w:rFonts w:ascii="Times New Roman" w:hAnsi="Times New Roman" w:eastAsia="宋体" w:cs="Times New Roman"/>
      <w:b/>
      <w:bCs/>
      <w:sz w:val="28"/>
      <w:szCs w:val="28"/>
    </w:rPr>
  </w:style>
  <w:style w:type="character" w:customStyle="1" w:styleId="29">
    <w:name w:val="标题 3 字符"/>
    <w:basedOn w:val="16"/>
    <w:link w:val="5"/>
    <w:qFormat/>
    <w:uiPriority w:val="0"/>
    <w:rPr>
      <w:rFonts w:asciiTheme="minorHAnsi" w:hAnsiTheme="minorHAnsi" w:eastAsiaTheme="minorEastAsia" w:cstheme="minorBidi"/>
      <w:b/>
      <w:bCs/>
      <w:kern w:val="2"/>
      <w:sz w:val="32"/>
      <w:szCs w:val="32"/>
    </w:rPr>
  </w:style>
  <w:style w:type="character" w:customStyle="1" w:styleId="30">
    <w:name w:val="标题 1 Char"/>
    <w:link w:val="3"/>
    <w:qFormat/>
    <w:uiPriority w:val="0"/>
    <w:rPr>
      <w:b/>
      <w:kern w:val="44"/>
      <w:sz w:val="44"/>
    </w:rPr>
  </w:style>
  <w:style w:type="character" w:customStyle="1" w:styleId="31">
    <w:name w:val="标题 2 Char"/>
    <w:link w:val="4"/>
    <w:qFormat/>
    <w:uiPriority w:val="0"/>
    <w:rPr>
      <w:rFonts w:hint="eastAsia" w:ascii="宋体" w:hAnsi="宋体"/>
      <w:b/>
      <w:kern w:val="0"/>
      <w:sz w:val="30"/>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png"/><Relationship Id="rId34" Type="http://schemas.openxmlformats.org/officeDocument/2006/relationships/image" Target="media/image27.jpe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1732</Words>
  <Characters>9878</Characters>
  <Lines>82</Lines>
  <Paragraphs>23</Paragraphs>
  <TotalTime>1</TotalTime>
  <ScaleCrop>false</ScaleCrop>
  <LinksUpToDate>false</LinksUpToDate>
  <CharactersWithSpaces>11587</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2020-09-23T10:38:00Z</dcterms:created>
  <dc:creator>旅程</dc:creator>
  <cp:lastModifiedBy>旅程</cp:lastModifiedBy>
  <dcterms:modified xsi:type="dcterms:W3CDTF">2020-12-11T07:43:09Z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