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ookmarkStart w:id="3" w:name="_GoBack"/>
      <w:bookmarkEnd w:id="3"/>
      <w:r>
        <w:rPr>
          <w:rFonts w:hint="eastAsia" w:eastAsia="仿宋_GB2312"/>
          <w:vanish/>
          <w:color w:val="000000"/>
          <w:sz w:val="32"/>
          <w:szCs w:val="32"/>
        </w:rPr>
        <w:t>zhogfa</w:t>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r>
        <w:rPr>
          <w:rFonts w:hint="eastAsia" w:eastAsia="仿宋_GB2312"/>
          <w:vanish/>
          <w:color w:val="000000"/>
          <w:sz w:val="32"/>
          <w:szCs w:val="32"/>
        </w:rPr>
        <w:pgNum/>
      </w:r>
    </w:p>
    <w:p>
      <w:pPr>
        <w:spacing w:line="600" w:lineRule="exact"/>
        <w:rPr>
          <w:rFonts w:hint="eastAsia" w:eastAsia="黑体"/>
          <w:sz w:val="36"/>
          <w:szCs w:val="36"/>
        </w:rPr>
      </w:pPr>
      <w:r>
        <w:rPr>
          <w:rFonts w:hint="eastAsia" w:ascii="仿宋_GB2312" w:eastAsia="仿宋_GB2312"/>
          <w:sz w:val="32"/>
          <w:szCs w:val="32"/>
        </w:rPr>
        <w:t>附件</w:t>
      </w:r>
    </w:p>
    <w:p>
      <w:pPr>
        <w:spacing w:line="600" w:lineRule="exact"/>
        <w:jc w:val="center"/>
        <w:rPr>
          <w:rFonts w:ascii="华文中宋" w:hAnsi="华文中宋" w:eastAsia="华文中宋"/>
          <w:b/>
          <w:sz w:val="36"/>
          <w:szCs w:val="36"/>
        </w:rPr>
      </w:pPr>
      <w:r>
        <w:rPr>
          <w:rFonts w:ascii="华文中宋" w:hAnsi="华文中宋" w:eastAsia="华文中宋"/>
          <w:b/>
          <w:sz w:val="36"/>
          <w:szCs w:val="36"/>
        </w:rPr>
        <w:t>深化农垦改革专项试点工作方案</w:t>
      </w:r>
    </w:p>
    <w:p>
      <w:pPr>
        <w:spacing w:line="600" w:lineRule="exact"/>
        <w:jc w:val="center"/>
        <w:rPr>
          <w:rFonts w:eastAsia="华文中宋"/>
          <w:b/>
          <w:color w:val="000000"/>
          <w:sz w:val="36"/>
          <w:szCs w:val="36"/>
        </w:rPr>
      </w:pPr>
    </w:p>
    <w:p>
      <w:pPr>
        <w:spacing w:line="600" w:lineRule="exact"/>
        <w:ind w:firstLine="640" w:firstLineChars="200"/>
        <w:rPr>
          <w:rFonts w:eastAsia="仿宋_GB2312"/>
          <w:color w:val="000000"/>
          <w:sz w:val="32"/>
          <w:szCs w:val="32"/>
        </w:rPr>
      </w:pPr>
      <w:r>
        <w:rPr>
          <w:rFonts w:eastAsia="仿宋_GB2312"/>
          <w:color w:val="000000"/>
          <w:sz w:val="32"/>
          <w:szCs w:val="32"/>
        </w:rPr>
        <w:t>为深入贯彻落实《中共中央 国务院关于进一步推进农垦改革发展的意见》（</w:t>
      </w:r>
      <w:r>
        <w:rPr>
          <w:rFonts w:eastAsia="仿宋_GB2312"/>
          <w:sz w:val="32"/>
          <w:szCs w:val="32"/>
        </w:rPr>
        <w:t>中发〔2015〕33号</w:t>
      </w:r>
      <w:r>
        <w:rPr>
          <w:rFonts w:eastAsia="仿宋_GB2312"/>
          <w:color w:val="000000"/>
          <w:sz w:val="32"/>
          <w:szCs w:val="32"/>
        </w:rPr>
        <w:t>，以下简称《意见》），推动尽快建立健全</w:t>
      </w:r>
      <w:r>
        <w:rPr>
          <w:rFonts w:hint="eastAsia" w:eastAsia="仿宋_GB2312"/>
          <w:color w:val="000000"/>
          <w:sz w:val="32"/>
          <w:szCs w:val="32"/>
        </w:rPr>
        <w:t>适应市场经济要求，</w:t>
      </w:r>
      <w:r>
        <w:rPr>
          <w:rFonts w:eastAsia="仿宋_GB2312"/>
          <w:color w:val="000000"/>
          <w:sz w:val="32"/>
          <w:szCs w:val="32"/>
        </w:rPr>
        <w:t>充满活力</w:t>
      </w:r>
      <w:r>
        <w:rPr>
          <w:rFonts w:hint="eastAsia" w:eastAsia="仿宋_GB2312"/>
          <w:color w:val="000000"/>
          <w:sz w:val="32"/>
          <w:szCs w:val="32"/>
        </w:rPr>
        <w:t>、富有效率</w:t>
      </w:r>
      <w:r>
        <w:rPr>
          <w:rFonts w:eastAsia="仿宋_GB2312"/>
          <w:color w:val="000000"/>
          <w:sz w:val="32"/>
          <w:szCs w:val="32"/>
        </w:rPr>
        <w:t>的农垦管理体制和经营机制，经研究，决定开展</w:t>
      </w:r>
      <w:r>
        <w:rPr>
          <w:rFonts w:hint="eastAsia" w:eastAsia="仿宋_GB2312"/>
          <w:color w:val="000000"/>
          <w:sz w:val="32"/>
          <w:szCs w:val="32"/>
        </w:rPr>
        <w:t>深化</w:t>
      </w:r>
      <w:r>
        <w:rPr>
          <w:rFonts w:eastAsia="仿宋_GB2312"/>
          <w:color w:val="000000"/>
          <w:sz w:val="32"/>
          <w:szCs w:val="32"/>
        </w:rPr>
        <w:t>农垦改革专项试点</w:t>
      </w:r>
      <w:r>
        <w:rPr>
          <w:rFonts w:hint="eastAsia" w:eastAsia="仿宋_GB2312"/>
          <w:color w:val="000000"/>
          <w:sz w:val="32"/>
          <w:szCs w:val="32"/>
        </w:rPr>
        <w:t>工作</w:t>
      </w:r>
      <w:r>
        <w:rPr>
          <w:rFonts w:eastAsia="仿宋_GB2312"/>
          <w:color w:val="000000"/>
          <w:sz w:val="32"/>
          <w:szCs w:val="32"/>
        </w:rPr>
        <w:t>。现制定以下方案。</w:t>
      </w:r>
    </w:p>
    <w:p>
      <w:pPr>
        <w:spacing w:line="600" w:lineRule="exact"/>
        <w:ind w:firstLine="640" w:firstLineChars="200"/>
        <w:rPr>
          <w:rFonts w:eastAsia="黑体"/>
          <w:color w:val="000000"/>
          <w:sz w:val="32"/>
          <w:szCs w:val="32"/>
        </w:rPr>
      </w:pPr>
      <w:r>
        <w:rPr>
          <w:rFonts w:eastAsia="黑体"/>
          <w:color w:val="000000"/>
          <w:sz w:val="32"/>
          <w:szCs w:val="32"/>
        </w:rPr>
        <w:t>一、总体要求</w:t>
      </w:r>
    </w:p>
    <w:p>
      <w:pPr>
        <w:spacing w:line="600" w:lineRule="exact"/>
        <w:ind w:firstLine="643" w:firstLineChars="200"/>
        <w:rPr>
          <w:rFonts w:eastAsia="楷体_GB2312"/>
          <w:b/>
          <w:color w:val="000000"/>
          <w:sz w:val="32"/>
          <w:szCs w:val="32"/>
        </w:rPr>
      </w:pPr>
      <w:r>
        <w:rPr>
          <w:rFonts w:eastAsia="楷体_GB2312"/>
          <w:b/>
          <w:color w:val="000000"/>
          <w:sz w:val="32"/>
          <w:szCs w:val="32"/>
        </w:rPr>
        <w:t>（一）指导思想</w:t>
      </w:r>
    </w:p>
    <w:p>
      <w:pPr>
        <w:spacing w:line="600" w:lineRule="exact"/>
        <w:ind w:firstLine="640" w:firstLineChars="200"/>
        <w:rPr>
          <w:rFonts w:eastAsia="仿宋_GB2312"/>
          <w:color w:val="000000"/>
          <w:sz w:val="32"/>
          <w:szCs w:val="32"/>
        </w:rPr>
      </w:pPr>
      <w:r>
        <w:rPr>
          <w:rFonts w:eastAsia="仿宋_GB2312"/>
          <w:color w:val="000000"/>
          <w:sz w:val="32"/>
          <w:szCs w:val="32"/>
        </w:rPr>
        <w:t>以推进垦区集团化、农场企业化改革为主线，深化体制机制创新</w:t>
      </w:r>
      <w:r>
        <w:rPr>
          <w:rFonts w:hint="eastAsia" w:eastAsia="仿宋_GB2312"/>
          <w:color w:val="000000"/>
          <w:sz w:val="32"/>
          <w:szCs w:val="32"/>
        </w:rPr>
        <w:t>，增强农垦发展活力；</w:t>
      </w:r>
      <w:r>
        <w:rPr>
          <w:rFonts w:eastAsia="仿宋_GB2312"/>
          <w:color w:val="000000"/>
          <w:sz w:val="32"/>
          <w:szCs w:val="32"/>
        </w:rPr>
        <w:t>以优化资源要素配置、强化政策支持为保障，</w:t>
      </w:r>
      <w:r>
        <w:rPr>
          <w:rFonts w:hint="eastAsia" w:eastAsia="仿宋_GB2312"/>
          <w:color w:val="000000"/>
          <w:sz w:val="32"/>
          <w:szCs w:val="32"/>
        </w:rPr>
        <w:t>加快发展现代农业，推动农垦经济转型升级。通过</w:t>
      </w:r>
      <w:r>
        <w:rPr>
          <w:rFonts w:eastAsia="仿宋_GB2312"/>
          <w:color w:val="000000"/>
          <w:sz w:val="32"/>
          <w:szCs w:val="32"/>
        </w:rPr>
        <w:t>在重点领域</w:t>
      </w:r>
      <w:r>
        <w:rPr>
          <w:rFonts w:hint="eastAsia" w:eastAsia="仿宋_GB2312"/>
          <w:color w:val="000000"/>
          <w:sz w:val="32"/>
          <w:szCs w:val="32"/>
        </w:rPr>
        <w:t>、</w:t>
      </w:r>
      <w:r>
        <w:rPr>
          <w:rFonts w:eastAsia="仿宋_GB2312"/>
          <w:color w:val="000000"/>
          <w:sz w:val="32"/>
          <w:szCs w:val="32"/>
        </w:rPr>
        <w:t>关键环节先行先试，为全面深化农垦改革提供可复制、可推广的经验和模式。</w:t>
      </w:r>
    </w:p>
    <w:p>
      <w:pPr>
        <w:spacing w:line="600" w:lineRule="exact"/>
        <w:ind w:firstLine="643" w:firstLineChars="200"/>
        <w:rPr>
          <w:rFonts w:eastAsia="楷体_GB2312"/>
          <w:b/>
          <w:color w:val="000000"/>
          <w:sz w:val="32"/>
          <w:szCs w:val="32"/>
        </w:rPr>
      </w:pPr>
      <w:r>
        <w:rPr>
          <w:rFonts w:eastAsia="楷体_GB2312"/>
          <w:b/>
          <w:color w:val="000000"/>
          <w:sz w:val="32"/>
          <w:szCs w:val="32"/>
        </w:rPr>
        <w:t>（二）基本原则</w:t>
      </w:r>
    </w:p>
    <w:p>
      <w:pPr>
        <w:spacing w:line="600" w:lineRule="exact"/>
        <w:ind w:firstLine="643" w:firstLineChars="200"/>
        <w:rPr>
          <w:rFonts w:eastAsia="仿宋_GB2312"/>
          <w:color w:val="000000"/>
          <w:sz w:val="32"/>
          <w:szCs w:val="32"/>
        </w:rPr>
      </w:pPr>
      <w:r>
        <w:rPr>
          <w:rFonts w:eastAsia="仿宋_GB2312"/>
          <w:b/>
          <w:color w:val="000000"/>
          <w:sz w:val="32"/>
          <w:szCs w:val="32"/>
        </w:rPr>
        <w:t>一是聚焦重点。</w:t>
      </w:r>
      <w:r>
        <w:rPr>
          <w:rFonts w:eastAsia="仿宋_GB2312"/>
          <w:color w:val="000000"/>
          <w:sz w:val="32"/>
          <w:szCs w:val="32"/>
        </w:rPr>
        <w:t>围绕</w:t>
      </w:r>
      <w:r>
        <w:rPr>
          <w:rFonts w:hint="eastAsia" w:eastAsia="仿宋_GB2312"/>
          <w:color w:val="000000"/>
          <w:sz w:val="32"/>
          <w:szCs w:val="32"/>
        </w:rPr>
        <w:t>制约</w:t>
      </w:r>
      <w:r>
        <w:rPr>
          <w:rFonts w:eastAsia="仿宋_GB2312"/>
          <w:color w:val="000000"/>
          <w:sz w:val="32"/>
          <w:szCs w:val="32"/>
        </w:rPr>
        <w:t>农垦改革</w:t>
      </w:r>
      <w:r>
        <w:rPr>
          <w:rFonts w:hint="eastAsia" w:eastAsia="仿宋_GB2312"/>
          <w:color w:val="000000"/>
          <w:sz w:val="32"/>
          <w:szCs w:val="32"/>
        </w:rPr>
        <w:t>发展关键性</w:t>
      </w:r>
      <w:r>
        <w:rPr>
          <w:rFonts w:eastAsia="仿宋_GB2312"/>
          <w:color w:val="000000"/>
          <w:sz w:val="32"/>
          <w:szCs w:val="32"/>
        </w:rPr>
        <w:t>问题确定试点任务，</w:t>
      </w:r>
      <w:r>
        <w:rPr>
          <w:rFonts w:hint="eastAsia" w:eastAsia="仿宋_GB2312"/>
          <w:color w:val="000000"/>
          <w:sz w:val="32"/>
          <w:szCs w:val="32"/>
        </w:rPr>
        <w:t>充分发挥试点在全面推进工作中的示范、突破、带动作用，</w:t>
      </w:r>
      <w:r>
        <w:rPr>
          <w:rFonts w:eastAsia="仿宋_GB2312"/>
          <w:color w:val="000000"/>
          <w:sz w:val="32"/>
          <w:szCs w:val="32"/>
        </w:rPr>
        <w:t>通过</w:t>
      </w:r>
      <w:r>
        <w:rPr>
          <w:rFonts w:hint="eastAsia" w:eastAsia="仿宋_GB2312"/>
          <w:color w:val="000000"/>
          <w:sz w:val="32"/>
          <w:szCs w:val="32"/>
        </w:rPr>
        <w:t>试点先行</w:t>
      </w:r>
      <w:r>
        <w:rPr>
          <w:rFonts w:eastAsia="仿宋_GB2312"/>
          <w:color w:val="000000"/>
          <w:sz w:val="32"/>
          <w:szCs w:val="32"/>
        </w:rPr>
        <w:t>，探</w:t>
      </w:r>
      <w:r>
        <w:rPr>
          <w:rFonts w:hint="eastAsia" w:eastAsia="仿宋_GB2312"/>
          <w:color w:val="000000"/>
          <w:sz w:val="32"/>
          <w:szCs w:val="32"/>
        </w:rPr>
        <w:t>索</w:t>
      </w:r>
      <w:r>
        <w:rPr>
          <w:rFonts w:eastAsia="仿宋_GB2312"/>
          <w:color w:val="000000"/>
          <w:sz w:val="32"/>
          <w:szCs w:val="32"/>
        </w:rPr>
        <w:t>改革路径</w:t>
      </w:r>
      <w:r>
        <w:rPr>
          <w:rFonts w:hint="eastAsia" w:eastAsia="仿宋_GB2312"/>
          <w:color w:val="000000"/>
          <w:sz w:val="32"/>
          <w:szCs w:val="32"/>
        </w:rPr>
        <w:t>、防范改革</w:t>
      </w:r>
      <w:r>
        <w:rPr>
          <w:rFonts w:eastAsia="仿宋_GB2312"/>
          <w:color w:val="000000"/>
          <w:sz w:val="32"/>
          <w:szCs w:val="32"/>
        </w:rPr>
        <w:t>风险</w:t>
      </w:r>
      <w:r>
        <w:rPr>
          <w:rFonts w:hint="eastAsia" w:eastAsia="仿宋_GB2312"/>
          <w:color w:val="000000"/>
          <w:sz w:val="32"/>
          <w:szCs w:val="32"/>
        </w:rPr>
        <w:t>、</w:t>
      </w:r>
      <w:r>
        <w:rPr>
          <w:rFonts w:eastAsia="仿宋_GB2312"/>
          <w:color w:val="000000"/>
          <w:sz w:val="32"/>
          <w:szCs w:val="32"/>
        </w:rPr>
        <w:t>提高改革成效。</w:t>
      </w:r>
    </w:p>
    <w:p>
      <w:pPr>
        <w:spacing w:line="600" w:lineRule="exact"/>
        <w:ind w:firstLine="643" w:firstLineChars="200"/>
        <w:rPr>
          <w:rFonts w:eastAsia="仿宋_GB2312"/>
          <w:color w:val="000000"/>
          <w:sz w:val="32"/>
          <w:szCs w:val="32"/>
        </w:rPr>
      </w:pPr>
      <w:r>
        <w:rPr>
          <w:rFonts w:eastAsia="仿宋_GB2312"/>
          <w:b/>
          <w:color w:val="000000"/>
          <w:sz w:val="32"/>
          <w:szCs w:val="32"/>
        </w:rPr>
        <w:t>二是分类推进。</w:t>
      </w:r>
      <w:r>
        <w:rPr>
          <w:rFonts w:eastAsia="仿宋_GB2312"/>
          <w:color w:val="000000"/>
          <w:sz w:val="32"/>
          <w:szCs w:val="32"/>
        </w:rPr>
        <w:t>统筹考虑各垦区在管理体制、资源禀赋、发展水平</w:t>
      </w:r>
      <w:r>
        <w:rPr>
          <w:rFonts w:hint="eastAsia" w:eastAsia="仿宋_GB2312"/>
          <w:color w:val="000000"/>
          <w:sz w:val="32"/>
          <w:szCs w:val="32"/>
        </w:rPr>
        <w:t>上</w:t>
      </w:r>
      <w:r>
        <w:rPr>
          <w:rFonts w:eastAsia="仿宋_GB2312"/>
          <w:color w:val="000000"/>
          <w:sz w:val="32"/>
          <w:szCs w:val="32"/>
        </w:rPr>
        <w:t>的差异性，有针对性地选择不同类型的垦区</w:t>
      </w:r>
      <w:r>
        <w:rPr>
          <w:rFonts w:hint="eastAsia" w:eastAsia="仿宋_GB2312"/>
          <w:color w:val="000000"/>
          <w:sz w:val="32"/>
          <w:szCs w:val="32"/>
        </w:rPr>
        <w:t>和企业</w:t>
      </w:r>
      <w:r>
        <w:rPr>
          <w:rFonts w:eastAsia="仿宋_GB2312"/>
          <w:color w:val="000000"/>
          <w:sz w:val="32"/>
          <w:szCs w:val="32"/>
        </w:rPr>
        <w:t>开展专项试点，</w:t>
      </w:r>
      <w:r>
        <w:rPr>
          <w:rFonts w:hint="eastAsia" w:eastAsia="仿宋_GB2312"/>
          <w:color w:val="000000"/>
          <w:sz w:val="32"/>
          <w:szCs w:val="32"/>
        </w:rPr>
        <w:t>实行差异化路径、推进多元化发展</w:t>
      </w:r>
      <w:r>
        <w:rPr>
          <w:rFonts w:eastAsia="仿宋_GB2312"/>
          <w:color w:val="000000"/>
          <w:sz w:val="32"/>
          <w:szCs w:val="32"/>
        </w:rPr>
        <w:t>。</w:t>
      </w:r>
    </w:p>
    <w:p>
      <w:pPr>
        <w:spacing w:line="600" w:lineRule="exact"/>
        <w:ind w:firstLine="643" w:firstLineChars="200"/>
        <w:rPr>
          <w:rFonts w:eastAsia="仿宋_GB2312"/>
          <w:color w:val="000000"/>
          <w:sz w:val="32"/>
          <w:szCs w:val="32"/>
        </w:rPr>
      </w:pPr>
      <w:r>
        <w:rPr>
          <w:rFonts w:eastAsia="仿宋_GB2312"/>
          <w:b/>
          <w:color w:val="000000"/>
          <w:sz w:val="32"/>
          <w:szCs w:val="32"/>
        </w:rPr>
        <w:t>三是上下联动。</w:t>
      </w:r>
      <w:r>
        <w:rPr>
          <w:rFonts w:eastAsia="仿宋_GB2312"/>
          <w:color w:val="000000"/>
          <w:sz w:val="32"/>
          <w:szCs w:val="32"/>
        </w:rPr>
        <w:t>中央有关部门加强制度设计和工作指导，</w:t>
      </w:r>
      <w:r>
        <w:rPr>
          <w:rFonts w:hint="eastAsia" w:eastAsia="仿宋_GB2312"/>
          <w:color w:val="000000"/>
          <w:sz w:val="32"/>
          <w:szCs w:val="32"/>
        </w:rPr>
        <w:t>重点</w:t>
      </w:r>
      <w:r>
        <w:rPr>
          <w:rFonts w:eastAsia="仿宋_GB2312"/>
          <w:color w:val="000000"/>
          <w:sz w:val="32"/>
          <w:szCs w:val="32"/>
        </w:rPr>
        <w:t>对垦区制定的</w:t>
      </w:r>
      <w:r>
        <w:rPr>
          <w:rFonts w:hint="eastAsia" w:eastAsia="仿宋_GB2312"/>
          <w:color w:val="000000"/>
          <w:sz w:val="32"/>
          <w:szCs w:val="32"/>
        </w:rPr>
        <w:t>试点</w:t>
      </w:r>
      <w:r>
        <w:rPr>
          <w:rFonts w:eastAsia="仿宋_GB2312"/>
          <w:color w:val="000000"/>
          <w:sz w:val="32"/>
          <w:szCs w:val="32"/>
        </w:rPr>
        <w:t>方案进行</w:t>
      </w:r>
      <w:r>
        <w:rPr>
          <w:rFonts w:hint="eastAsia" w:eastAsia="仿宋_GB2312"/>
          <w:color w:val="000000"/>
          <w:sz w:val="32"/>
          <w:szCs w:val="32"/>
        </w:rPr>
        <w:t>确认备案和</w:t>
      </w:r>
      <w:r>
        <w:rPr>
          <w:rFonts w:eastAsia="仿宋_GB2312"/>
          <w:color w:val="000000"/>
          <w:sz w:val="32"/>
          <w:szCs w:val="32"/>
        </w:rPr>
        <w:t>督导检查。各垦区结合自身实际自主选择试点任务，制定</w:t>
      </w:r>
      <w:r>
        <w:rPr>
          <w:rFonts w:hint="eastAsia" w:eastAsia="仿宋_GB2312"/>
          <w:color w:val="000000"/>
          <w:sz w:val="32"/>
          <w:szCs w:val="32"/>
        </w:rPr>
        <w:t>工作</w:t>
      </w:r>
      <w:r>
        <w:rPr>
          <w:rFonts w:eastAsia="仿宋_GB2312"/>
          <w:color w:val="000000"/>
          <w:sz w:val="32"/>
          <w:szCs w:val="32"/>
        </w:rPr>
        <w:t>方案</w:t>
      </w:r>
      <w:r>
        <w:rPr>
          <w:rFonts w:hint="eastAsia" w:eastAsia="仿宋_GB2312"/>
          <w:color w:val="000000"/>
          <w:sz w:val="32"/>
          <w:szCs w:val="32"/>
        </w:rPr>
        <w:t>，明确</w:t>
      </w:r>
      <w:r>
        <w:rPr>
          <w:rFonts w:eastAsia="仿宋_GB2312"/>
          <w:color w:val="000000"/>
          <w:sz w:val="32"/>
          <w:szCs w:val="32"/>
        </w:rPr>
        <w:t>责任</w:t>
      </w:r>
      <w:r>
        <w:rPr>
          <w:rFonts w:hint="eastAsia" w:eastAsia="仿宋_GB2312"/>
          <w:color w:val="000000"/>
          <w:sz w:val="32"/>
          <w:szCs w:val="32"/>
        </w:rPr>
        <w:t>分工，落实</w:t>
      </w:r>
      <w:r>
        <w:rPr>
          <w:rFonts w:eastAsia="仿宋_GB2312"/>
          <w:color w:val="000000"/>
          <w:sz w:val="32"/>
          <w:szCs w:val="32"/>
        </w:rPr>
        <w:t>试点任务。</w:t>
      </w:r>
    </w:p>
    <w:p>
      <w:pPr>
        <w:spacing w:line="600" w:lineRule="exact"/>
        <w:ind w:firstLine="643" w:firstLineChars="200"/>
        <w:rPr>
          <w:rFonts w:eastAsia="仿宋_GB2312"/>
          <w:b/>
          <w:color w:val="000000"/>
          <w:sz w:val="32"/>
          <w:szCs w:val="32"/>
        </w:rPr>
      </w:pPr>
      <w:r>
        <w:rPr>
          <w:rFonts w:eastAsia="仿宋_GB2312"/>
          <w:b/>
          <w:color w:val="000000"/>
          <w:sz w:val="32"/>
          <w:szCs w:val="32"/>
        </w:rPr>
        <w:t>四是依法有序。</w:t>
      </w:r>
      <w:r>
        <w:rPr>
          <w:rFonts w:eastAsia="仿宋_GB2312"/>
          <w:bCs/>
          <w:sz w:val="32"/>
          <w:szCs w:val="32"/>
        </w:rPr>
        <w:t>在现有法律法规的框架下推进改革试点，完善相关制度和配套政策，</w:t>
      </w:r>
      <w:r>
        <w:rPr>
          <w:rFonts w:hint="eastAsia" w:eastAsia="仿宋_GB2312"/>
          <w:bCs/>
          <w:sz w:val="32"/>
          <w:szCs w:val="32"/>
        </w:rPr>
        <w:t>处理好改革、发展、稳定的关系，</w:t>
      </w:r>
      <w:r>
        <w:rPr>
          <w:rFonts w:eastAsia="仿宋_GB2312"/>
          <w:bCs/>
          <w:sz w:val="32"/>
          <w:szCs w:val="32"/>
        </w:rPr>
        <w:t>确保试点工作顺利平稳推进。</w:t>
      </w:r>
    </w:p>
    <w:p>
      <w:pPr>
        <w:spacing w:line="600" w:lineRule="exact"/>
        <w:ind w:firstLine="640" w:firstLineChars="200"/>
        <w:rPr>
          <w:rFonts w:eastAsia="黑体"/>
          <w:color w:val="000000"/>
          <w:sz w:val="32"/>
          <w:szCs w:val="32"/>
        </w:rPr>
      </w:pPr>
      <w:r>
        <w:rPr>
          <w:rFonts w:eastAsia="黑体"/>
          <w:color w:val="000000"/>
          <w:sz w:val="32"/>
          <w:szCs w:val="32"/>
        </w:rPr>
        <w:t>二、试点任务</w:t>
      </w:r>
    </w:p>
    <w:p>
      <w:pPr>
        <w:spacing w:line="600" w:lineRule="exact"/>
        <w:ind w:firstLine="640" w:firstLineChars="200"/>
        <w:rPr>
          <w:rFonts w:eastAsia="仿宋_GB2312"/>
          <w:color w:val="000000"/>
          <w:sz w:val="32"/>
          <w:szCs w:val="32"/>
        </w:rPr>
      </w:pPr>
      <w:r>
        <w:rPr>
          <w:rFonts w:eastAsia="仿宋_GB2312"/>
          <w:color w:val="000000"/>
          <w:sz w:val="32"/>
          <w:szCs w:val="32"/>
        </w:rPr>
        <w:t>紧紧围绕中央农垦改革发展文件的决策部署，针对农垦改革面临的重点难点问题、需要制度创新和完善法律法规、目标明确但具体方式方法还需探索的改革事项等进行专项试点。</w:t>
      </w:r>
    </w:p>
    <w:p>
      <w:pPr>
        <w:spacing w:line="600" w:lineRule="exact"/>
        <w:ind w:firstLine="643" w:firstLineChars="200"/>
        <w:rPr>
          <w:rFonts w:eastAsia="仿宋_GB2312"/>
          <w:color w:val="000000"/>
          <w:sz w:val="32"/>
          <w:szCs w:val="32"/>
        </w:rPr>
      </w:pPr>
      <w:r>
        <w:rPr>
          <w:rFonts w:eastAsia="仿宋_GB2312"/>
          <w:b/>
          <w:color w:val="000000"/>
          <w:sz w:val="32"/>
          <w:szCs w:val="32"/>
        </w:rPr>
        <w:t>1．加快推进集团公司直属企业整合重组。试点目标：</w:t>
      </w:r>
      <w:r>
        <w:rPr>
          <w:rFonts w:eastAsia="仿宋_GB2312"/>
          <w:color w:val="000000"/>
          <w:sz w:val="32"/>
          <w:szCs w:val="32"/>
        </w:rPr>
        <w:t>将各类分散化的优势产业资源</w:t>
      </w:r>
      <w:r>
        <w:rPr>
          <w:rFonts w:hint="eastAsia" w:eastAsia="仿宋_GB2312"/>
          <w:color w:val="000000"/>
          <w:sz w:val="32"/>
          <w:szCs w:val="32"/>
        </w:rPr>
        <w:t>和企业</w:t>
      </w:r>
      <w:r>
        <w:rPr>
          <w:rFonts w:eastAsia="仿宋_GB2312"/>
          <w:color w:val="000000"/>
          <w:sz w:val="32"/>
          <w:szCs w:val="32"/>
        </w:rPr>
        <w:t>进行集中整合重组，形成“垦区集团+产业公司”的发展格局，提升主导产业市场竞争力和</w:t>
      </w:r>
      <w:r>
        <w:rPr>
          <w:rFonts w:hint="eastAsia" w:eastAsia="仿宋_GB2312"/>
          <w:color w:val="000000"/>
          <w:sz w:val="32"/>
          <w:szCs w:val="32"/>
        </w:rPr>
        <w:t>垦区整体经济实力</w:t>
      </w:r>
      <w:r>
        <w:rPr>
          <w:rFonts w:eastAsia="仿宋_GB2312"/>
          <w:color w:val="000000"/>
          <w:sz w:val="32"/>
          <w:szCs w:val="32"/>
        </w:rPr>
        <w:t>。</w:t>
      </w:r>
      <w:r>
        <w:rPr>
          <w:rFonts w:eastAsia="仿宋_GB2312"/>
          <w:b/>
          <w:color w:val="000000"/>
          <w:sz w:val="32"/>
          <w:szCs w:val="32"/>
        </w:rPr>
        <w:t>试点内容：一是</w:t>
      </w:r>
      <w:r>
        <w:rPr>
          <w:rFonts w:eastAsia="仿宋_GB2312"/>
          <w:color w:val="000000"/>
          <w:sz w:val="32"/>
          <w:szCs w:val="32"/>
        </w:rPr>
        <w:t>垦区集团要立足优势产业，加快推进农场、产业公司等直属企业整合重组，聚集垦区内部同类资源资产，着力打造主导产业。</w:t>
      </w:r>
      <w:r>
        <w:rPr>
          <w:rFonts w:eastAsia="仿宋_GB2312"/>
          <w:b/>
          <w:color w:val="000000"/>
          <w:sz w:val="32"/>
          <w:szCs w:val="32"/>
        </w:rPr>
        <w:t>二是</w:t>
      </w:r>
      <w:r>
        <w:rPr>
          <w:rFonts w:eastAsia="仿宋_GB2312"/>
          <w:color w:val="000000"/>
          <w:sz w:val="32"/>
          <w:szCs w:val="32"/>
        </w:rPr>
        <w:t>有条件的垦区集团要探索通过改制、重组、并购、引资等方式，加大对垦区外同类资源的整合力度，发展壮大主导产业。</w:t>
      </w:r>
      <w:r>
        <w:rPr>
          <w:rFonts w:eastAsia="仿宋_GB2312"/>
          <w:b/>
          <w:color w:val="000000"/>
          <w:sz w:val="32"/>
          <w:szCs w:val="32"/>
        </w:rPr>
        <w:t>三是</w:t>
      </w:r>
      <w:r>
        <w:rPr>
          <w:rFonts w:eastAsia="仿宋_GB2312"/>
          <w:color w:val="000000"/>
          <w:sz w:val="32"/>
          <w:szCs w:val="32"/>
        </w:rPr>
        <w:t>整合重组形成的</w:t>
      </w:r>
      <w:r>
        <w:rPr>
          <w:rFonts w:hint="eastAsia" w:eastAsia="仿宋_GB2312"/>
          <w:color w:val="000000"/>
          <w:sz w:val="32"/>
          <w:szCs w:val="32"/>
        </w:rPr>
        <w:t>集团公司</w:t>
      </w:r>
      <w:r>
        <w:rPr>
          <w:rFonts w:eastAsia="仿宋_GB2312"/>
          <w:color w:val="000000"/>
          <w:sz w:val="32"/>
          <w:szCs w:val="32"/>
        </w:rPr>
        <w:t>，要建立健全现代企业制度，明晰产权关系，健全法人治理结构，不断提高内部管理水平</w:t>
      </w:r>
      <w:r>
        <w:rPr>
          <w:rFonts w:hint="eastAsia" w:eastAsia="仿宋_GB2312"/>
          <w:color w:val="000000"/>
          <w:sz w:val="32"/>
          <w:szCs w:val="32"/>
        </w:rPr>
        <w:t>，增强国有经济</w:t>
      </w:r>
      <w:r>
        <w:rPr>
          <w:rFonts w:eastAsia="仿宋_GB2312"/>
          <w:color w:val="000000"/>
          <w:sz w:val="32"/>
          <w:szCs w:val="32"/>
        </w:rPr>
        <w:t>活力</w:t>
      </w:r>
      <w:r>
        <w:rPr>
          <w:rFonts w:hint="eastAsia" w:eastAsia="仿宋_GB2312"/>
          <w:color w:val="000000"/>
          <w:sz w:val="32"/>
          <w:szCs w:val="32"/>
        </w:rPr>
        <w:t>、控制力、影响力和抗风险能力</w:t>
      </w:r>
      <w:r>
        <w:rPr>
          <w:rFonts w:eastAsia="仿宋_GB2312"/>
          <w:color w:val="000000"/>
          <w:sz w:val="32"/>
          <w:szCs w:val="32"/>
        </w:rPr>
        <w:t>。</w:t>
      </w:r>
      <w:r>
        <w:rPr>
          <w:rFonts w:hint="eastAsia" w:eastAsia="仿宋_GB2312"/>
          <w:b/>
          <w:color w:val="000000"/>
          <w:sz w:val="32"/>
          <w:szCs w:val="32"/>
        </w:rPr>
        <w:t>四是</w:t>
      </w:r>
      <w:r>
        <w:rPr>
          <w:rFonts w:hint="eastAsia" w:eastAsia="仿宋_GB2312"/>
          <w:color w:val="000000"/>
          <w:sz w:val="32"/>
          <w:szCs w:val="32"/>
        </w:rPr>
        <w:t>集团公司要依法依规、尽职尽责加强对子企业的管理和监督，逐步完善集团内部监督体系，构建以资本为纽带的母子公司管理体制。</w:t>
      </w:r>
      <w:r>
        <w:rPr>
          <w:rFonts w:eastAsia="仿宋_GB2312"/>
          <w:b/>
          <w:color w:val="000000"/>
          <w:sz w:val="32"/>
          <w:szCs w:val="32"/>
        </w:rPr>
        <w:t>有关要求：</w:t>
      </w:r>
      <w:r>
        <w:rPr>
          <w:rFonts w:eastAsia="仿宋_GB2312"/>
          <w:color w:val="000000"/>
          <w:sz w:val="32"/>
          <w:szCs w:val="32"/>
        </w:rPr>
        <w:t>要科学规划和布局，注重打造具有</w:t>
      </w:r>
      <w:r>
        <w:rPr>
          <w:rFonts w:hint="eastAsia" w:eastAsia="仿宋_GB2312"/>
          <w:color w:val="000000"/>
          <w:sz w:val="32"/>
          <w:szCs w:val="32"/>
        </w:rPr>
        <w:t>独特</w:t>
      </w:r>
      <w:r>
        <w:rPr>
          <w:rFonts w:eastAsia="仿宋_GB2312"/>
          <w:color w:val="000000"/>
          <w:sz w:val="32"/>
          <w:szCs w:val="32"/>
        </w:rPr>
        <w:t>优势和市场竞争力的主导产业，防止产业出现低水平重复建设和同质竞争</w:t>
      </w:r>
      <w:r>
        <w:rPr>
          <w:rFonts w:hint="eastAsia" w:eastAsia="仿宋_GB2312"/>
          <w:color w:val="000000"/>
          <w:sz w:val="32"/>
          <w:szCs w:val="32"/>
        </w:rPr>
        <w:t>；</w:t>
      </w:r>
      <w:r>
        <w:rPr>
          <w:rFonts w:eastAsia="仿宋_GB2312"/>
          <w:color w:val="000000"/>
          <w:sz w:val="32"/>
          <w:szCs w:val="32"/>
        </w:rPr>
        <w:t>要</w:t>
      </w:r>
      <w:r>
        <w:rPr>
          <w:rFonts w:hint="eastAsia" w:eastAsia="仿宋_GB2312"/>
          <w:color w:val="000000"/>
          <w:sz w:val="32"/>
          <w:szCs w:val="32"/>
        </w:rPr>
        <w:t>特别注重</w:t>
      </w:r>
      <w:r>
        <w:rPr>
          <w:rFonts w:eastAsia="仿宋_GB2312"/>
          <w:color w:val="000000"/>
          <w:sz w:val="32"/>
          <w:szCs w:val="32"/>
        </w:rPr>
        <w:t>提高资源要素利用效率</w:t>
      </w:r>
      <w:r>
        <w:rPr>
          <w:rFonts w:hint="eastAsia" w:eastAsia="仿宋_GB2312"/>
          <w:color w:val="000000"/>
          <w:sz w:val="32"/>
          <w:szCs w:val="32"/>
        </w:rPr>
        <w:t>，</w:t>
      </w:r>
      <w:r>
        <w:rPr>
          <w:rFonts w:eastAsia="仿宋_GB2312"/>
          <w:color w:val="000000"/>
          <w:sz w:val="32"/>
          <w:szCs w:val="32"/>
        </w:rPr>
        <w:t>切实防止国有资产流失。</w:t>
      </w:r>
    </w:p>
    <w:p>
      <w:pPr>
        <w:spacing w:line="600" w:lineRule="exact"/>
        <w:ind w:firstLine="643" w:firstLineChars="200"/>
        <w:rPr>
          <w:rFonts w:eastAsia="仿宋_GB2312"/>
          <w:sz w:val="32"/>
          <w:szCs w:val="32"/>
        </w:rPr>
      </w:pPr>
      <w:r>
        <w:rPr>
          <w:rFonts w:eastAsia="仿宋_GB2312"/>
          <w:b/>
          <w:color w:val="000000"/>
          <w:sz w:val="32"/>
          <w:szCs w:val="32"/>
        </w:rPr>
        <w:t>2．依法推进集团公司股权多元化改革。试点目标：</w:t>
      </w:r>
      <w:r>
        <w:rPr>
          <w:rFonts w:eastAsia="仿宋_GB2312"/>
          <w:color w:val="000000"/>
          <w:sz w:val="32"/>
          <w:szCs w:val="32"/>
        </w:rPr>
        <w:t>在若干垦区集团开展先行先试，积极引进战略投资者，依法推动集团公司层面股权多元化，</w:t>
      </w:r>
      <w:r>
        <w:rPr>
          <w:rFonts w:hint="eastAsia" w:eastAsia="仿宋_GB2312"/>
          <w:color w:val="000000"/>
          <w:sz w:val="32"/>
          <w:szCs w:val="32"/>
        </w:rPr>
        <w:t>形成股权结构多元、股东行为规范、内部约束有效、运行高效灵活的经营机制，切实</w:t>
      </w:r>
      <w:r>
        <w:rPr>
          <w:rFonts w:eastAsia="仿宋_GB2312"/>
          <w:color w:val="000000"/>
          <w:sz w:val="32"/>
          <w:szCs w:val="32"/>
        </w:rPr>
        <w:t>增强企业发展活力。</w:t>
      </w:r>
      <w:r>
        <w:rPr>
          <w:rFonts w:eastAsia="仿宋_GB2312"/>
          <w:b/>
          <w:color w:val="000000"/>
          <w:sz w:val="32"/>
          <w:szCs w:val="32"/>
        </w:rPr>
        <w:t>试点内容：一是</w:t>
      </w:r>
      <w:r>
        <w:rPr>
          <w:rFonts w:eastAsia="仿宋_GB2312"/>
          <w:sz w:val="32"/>
          <w:szCs w:val="32"/>
        </w:rPr>
        <w:t>根据中央关于推进农垦改革和</w:t>
      </w:r>
      <w:r>
        <w:rPr>
          <w:rFonts w:hint="eastAsia" w:eastAsia="仿宋_GB2312"/>
          <w:sz w:val="32"/>
          <w:szCs w:val="32"/>
        </w:rPr>
        <w:t>深化</w:t>
      </w:r>
      <w:r>
        <w:rPr>
          <w:rFonts w:eastAsia="仿宋_GB2312"/>
          <w:sz w:val="32"/>
          <w:szCs w:val="32"/>
        </w:rPr>
        <w:t>国有企业改革的精神，结合</w:t>
      </w:r>
      <w:r>
        <w:rPr>
          <w:rFonts w:hint="eastAsia" w:eastAsia="仿宋_GB2312"/>
          <w:sz w:val="32"/>
          <w:szCs w:val="32"/>
        </w:rPr>
        <w:t>垦区</w:t>
      </w:r>
      <w:r>
        <w:rPr>
          <w:rFonts w:eastAsia="仿宋_GB2312"/>
          <w:sz w:val="32"/>
          <w:szCs w:val="32"/>
        </w:rPr>
        <w:t>实际，</w:t>
      </w:r>
      <w:r>
        <w:rPr>
          <w:rFonts w:eastAsia="仿宋_GB2312"/>
          <w:color w:val="000000"/>
          <w:sz w:val="32"/>
          <w:szCs w:val="32"/>
        </w:rPr>
        <w:t>在确保国有资本控股前提下，在集团公司层面探索引入其他国有资本或各类非国有资本，逐步优化股权资本结构，</w:t>
      </w:r>
      <w:r>
        <w:rPr>
          <w:rFonts w:eastAsia="仿宋_GB2312"/>
          <w:sz w:val="32"/>
          <w:szCs w:val="32"/>
        </w:rPr>
        <w:t>稳慎推进集团公司从国有独资向多元投资主体转变，最大限度放大农垦国有资本控制力和影响力。</w:t>
      </w:r>
      <w:r>
        <w:rPr>
          <w:rFonts w:eastAsia="仿宋_GB2312"/>
          <w:b/>
          <w:color w:val="000000"/>
          <w:sz w:val="32"/>
          <w:szCs w:val="32"/>
        </w:rPr>
        <w:t>二是</w:t>
      </w:r>
      <w:r>
        <w:rPr>
          <w:rFonts w:eastAsia="仿宋_GB2312"/>
          <w:color w:val="000000"/>
          <w:sz w:val="32"/>
          <w:szCs w:val="32"/>
        </w:rPr>
        <w:t>依法规范股东行为，加快</w:t>
      </w:r>
      <w:r>
        <w:rPr>
          <w:rFonts w:eastAsia="仿宋_GB2312"/>
          <w:sz w:val="32"/>
          <w:szCs w:val="32"/>
        </w:rPr>
        <w:t>建立现代企业制度，形成自上而下的内部约束机制和</w:t>
      </w:r>
      <w:r>
        <w:rPr>
          <w:rFonts w:eastAsia="仿宋_GB2312"/>
          <w:color w:val="000000"/>
          <w:sz w:val="32"/>
          <w:szCs w:val="32"/>
        </w:rPr>
        <w:t>运行高效灵活的经营机制。</w:t>
      </w:r>
      <w:r>
        <w:rPr>
          <w:rFonts w:eastAsia="仿宋_GB2312"/>
          <w:b/>
          <w:color w:val="000000"/>
          <w:sz w:val="32"/>
          <w:szCs w:val="32"/>
        </w:rPr>
        <w:t>三是</w:t>
      </w:r>
      <w:r>
        <w:rPr>
          <w:rFonts w:eastAsia="仿宋_GB2312"/>
          <w:sz w:val="32"/>
          <w:szCs w:val="32"/>
        </w:rPr>
        <w:t>集团下属企业，稳妥推进国有资本、集体资本、非公有资本等交叉持股、相互融合的混合所有制发展模式，探索推进职工持股，形成所有者</w:t>
      </w:r>
      <w:r>
        <w:rPr>
          <w:rFonts w:hint="eastAsia" w:eastAsia="仿宋_GB2312"/>
          <w:sz w:val="32"/>
          <w:szCs w:val="32"/>
        </w:rPr>
        <w:t>、经营者</w:t>
      </w:r>
      <w:r>
        <w:rPr>
          <w:rFonts w:eastAsia="仿宋_GB2312"/>
          <w:sz w:val="32"/>
          <w:szCs w:val="32"/>
        </w:rPr>
        <w:t>和职工利益共同体。</w:t>
      </w:r>
      <w:r>
        <w:rPr>
          <w:rFonts w:eastAsia="仿宋_GB2312"/>
          <w:b/>
          <w:color w:val="000000"/>
          <w:sz w:val="32"/>
          <w:szCs w:val="32"/>
        </w:rPr>
        <w:t>有关要求：</w:t>
      </w:r>
      <w:r>
        <w:rPr>
          <w:rFonts w:hint="eastAsia" w:eastAsia="仿宋_GB2312"/>
          <w:color w:val="000000"/>
          <w:sz w:val="32"/>
          <w:szCs w:val="32"/>
        </w:rPr>
        <w:t>充分发挥市场机制作用，不搞拉郎配、不搞全覆盖，</w:t>
      </w:r>
      <w:r>
        <w:rPr>
          <w:rFonts w:eastAsia="仿宋_GB2312"/>
          <w:sz w:val="32"/>
          <w:szCs w:val="32"/>
        </w:rPr>
        <w:t>保障股权多元化</w:t>
      </w:r>
      <w:r>
        <w:rPr>
          <w:rFonts w:eastAsia="仿宋_GB2312"/>
          <w:color w:val="000000"/>
          <w:sz w:val="32"/>
          <w:szCs w:val="32"/>
        </w:rPr>
        <w:t>改革</w:t>
      </w:r>
      <w:r>
        <w:rPr>
          <w:rFonts w:eastAsia="仿宋_GB2312"/>
          <w:sz w:val="32"/>
          <w:szCs w:val="32"/>
        </w:rPr>
        <w:t>依法稳妥有序推进，</w:t>
      </w:r>
      <w:r>
        <w:rPr>
          <w:rFonts w:eastAsia="仿宋_GB2312"/>
          <w:color w:val="000000"/>
          <w:sz w:val="32"/>
          <w:szCs w:val="32"/>
        </w:rPr>
        <w:t>确保农垦国有资本绝对控股或相对控股，确保国有资产保值增值，</w:t>
      </w:r>
      <w:r>
        <w:rPr>
          <w:rFonts w:eastAsia="仿宋_GB2312"/>
          <w:sz w:val="32"/>
          <w:szCs w:val="32"/>
        </w:rPr>
        <w:t>防止国有资产流失。</w:t>
      </w:r>
    </w:p>
    <w:p>
      <w:pPr>
        <w:spacing w:line="360" w:lineRule="auto"/>
        <w:ind w:firstLine="643" w:firstLineChars="200"/>
        <w:rPr>
          <w:rFonts w:eastAsia="仿宋_GB2312"/>
          <w:color w:val="000000"/>
          <w:sz w:val="32"/>
          <w:szCs w:val="32"/>
        </w:rPr>
      </w:pPr>
      <w:r>
        <w:rPr>
          <w:rFonts w:eastAsia="仿宋_GB2312"/>
          <w:b/>
          <w:color w:val="000000"/>
          <w:sz w:val="32"/>
          <w:szCs w:val="32"/>
        </w:rPr>
        <w:t>3．推进国有农场企业化改革和公司化改造。试点目标：</w:t>
      </w:r>
      <w:r>
        <w:rPr>
          <w:rFonts w:eastAsia="仿宋_GB2312"/>
          <w:color w:val="000000"/>
          <w:sz w:val="32"/>
          <w:szCs w:val="32"/>
        </w:rPr>
        <w:t>加快推进国有农场企业化改革，积极推动具备条件的国有农场实施公司制改造，把国有农场建成体制完善、机制灵活、开放包容的现代市场经营主体，全面增强国有农场的内生动力、发展活力和整体实力。</w:t>
      </w:r>
      <w:r>
        <w:rPr>
          <w:rFonts w:eastAsia="仿宋_GB2312"/>
          <w:b/>
          <w:color w:val="000000"/>
          <w:sz w:val="32"/>
          <w:szCs w:val="32"/>
        </w:rPr>
        <w:t>试点内容：一是</w:t>
      </w:r>
      <w:r>
        <w:rPr>
          <w:rFonts w:eastAsia="仿宋_GB2312"/>
          <w:color w:val="000000"/>
          <w:sz w:val="32"/>
          <w:szCs w:val="32"/>
        </w:rPr>
        <w:t>鼓励各国有农场根据自身资源禀赋、区域</w:t>
      </w:r>
      <w:r>
        <w:rPr>
          <w:rFonts w:hint="eastAsia" w:eastAsia="仿宋_GB2312"/>
          <w:color w:val="000000"/>
          <w:sz w:val="32"/>
          <w:szCs w:val="32"/>
        </w:rPr>
        <w:t>特点</w:t>
      </w:r>
      <w:r>
        <w:rPr>
          <w:rFonts w:eastAsia="仿宋_GB2312"/>
          <w:color w:val="000000"/>
          <w:sz w:val="32"/>
          <w:szCs w:val="32"/>
        </w:rPr>
        <w:t>、产业</w:t>
      </w:r>
      <w:r>
        <w:rPr>
          <w:rFonts w:hint="eastAsia" w:eastAsia="仿宋_GB2312"/>
          <w:color w:val="000000"/>
          <w:sz w:val="32"/>
          <w:szCs w:val="32"/>
        </w:rPr>
        <w:t>优势</w:t>
      </w:r>
      <w:r>
        <w:rPr>
          <w:rFonts w:eastAsia="仿宋_GB2312"/>
          <w:color w:val="000000"/>
          <w:sz w:val="32"/>
          <w:szCs w:val="32"/>
        </w:rPr>
        <w:t>等，选择适合的企业化改革途径，加快</w:t>
      </w:r>
      <w:r>
        <w:rPr>
          <w:rFonts w:hint="eastAsia" w:eastAsia="仿宋_GB2312"/>
          <w:color w:val="000000"/>
          <w:sz w:val="32"/>
          <w:szCs w:val="32"/>
        </w:rPr>
        <w:t>推进</w:t>
      </w:r>
      <w:r>
        <w:rPr>
          <w:rFonts w:eastAsia="仿宋_GB2312"/>
          <w:color w:val="000000"/>
          <w:sz w:val="32"/>
          <w:szCs w:val="32"/>
        </w:rPr>
        <w:t>国有农场企业化改革，逐步完善国有农场企业化管理体制，提高经营管理水平。</w:t>
      </w:r>
      <w:r>
        <w:rPr>
          <w:rFonts w:eastAsia="仿宋_GB2312"/>
          <w:b/>
          <w:color w:val="000000"/>
          <w:sz w:val="32"/>
          <w:szCs w:val="32"/>
        </w:rPr>
        <w:t>二是</w:t>
      </w:r>
      <w:r>
        <w:rPr>
          <w:rFonts w:eastAsia="仿宋_GB2312"/>
          <w:color w:val="000000"/>
          <w:sz w:val="32"/>
          <w:szCs w:val="32"/>
        </w:rPr>
        <w:t>集团化垦区及其他垦区已实</w:t>
      </w:r>
      <w:r>
        <w:rPr>
          <w:rFonts w:hint="eastAsia" w:eastAsia="仿宋_GB2312"/>
          <w:color w:val="000000"/>
          <w:sz w:val="32"/>
          <w:szCs w:val="32"/>
        </w:rPr>
        <w:t>行</w:t>
      </w:r>
      <w:r>
        <w:rPr>
          <w:rFonts w:eastAsia="仿宋_GB2312"/>
          <w:color w:val="000000"/>
          <w:sz w:val="32"/>
          <w:szCs w:val="32"/>
        </w:rPr>
        <w:t>企业化改革的国有农场，按照公司制要求，在管理体制、组织结构、经营方式等方面加快进行公司化改造，建立健全现代企业制度。</w:t>
      </w:r>
      <w:r>
        <w:rPr>
          <w:rFonts w:eastAsia="仿宋_GB2312"/>
          <w:b/>
          <w:color w:val="000000"/>
          <w:sz w:val="32"/>
          <w:szCs w:val="32"/>
        </w:rPr>
        <w:t>三是</w:t>
      </w:r>
      <w:r>
        <w:rPr>
          <w:rFonts w:eastAsia="仿宋_GB2312"/>
          <w:color w:val="000000"/>
          <w:sz w:val="32"/>
          <w:szCs w:val="32"/>
        </w:rPr>
        <w:t>已经改为管理区（开发区）、以行政管理为主的国有农场，以及少数纳入事业单位序列的国有农场，可以在尊重职工意愿的基础上，积极探索和选择合适的企业化改革途径。</w:t>
      </w:r>
      <w:r>
        <w:rPr>
          <w:rFonts w:eastAsia="仿宋_GB2312"/>
          <w:b/>
          <w:color w:val="000000"/>
          <w:sz w:val="32"/>
          <w:szCs w:val="32"/>
        </w:rPr>
        <w:t>有关要求：</w:t>
      </w:r>
      <w:r>
        <w:rPr>
          <w:rFonts w:eastAsia="仿宋_GB2312"/>
          <w:color w:val="000000"/>
          <w:sz w:val="32"/>
          <w:szCs w:val="32"/>
        </w:rPr>
        <w:t>要根据国有农场自身条件选择改革模式和改革路径，不搞一刀切、齐步走。在改革过程中要切实保护好国有农场土地资源，防止国有资产流失，注意</w:t>
      </w:r>
      <w:r>
        <w:rPr>
          <w:rFonts w:hint="eastAsia" w:eastAsia="仿宋_GB2312"/>
          <w:color w:val="000000"/>
          <w:sz w:val="32"/>
          <w:szCs w:val="32"/>
        </w:rPr>
        <w:t>统筹</w:t>
      </w:r>
      <w:r>
        <w:rPr>
          <w:rFonts w:eastAsia="仿宋_GB2312"/>
          <w:color w:val="000000"/>
          <w:sz w:val="32"/>
          <w:szCs w:val="32"/>
        </w:rPr>
        <w:t>协调</w:t>
      </w:r>
      <w:r>
        <w:rPr>
          <w:rFonts w:hint="eastAsia" w:eastAsia="仿宋_GB2312"/>
          <w:color w:val="000000"/>
          <w:sz w:val="32"/>
          <w:szCs w:val="32"/>
        </w:rPr>
        <w:t>所有者</w:t>
      </w:r>
      <w:r>
        <w:rPr>
          <w:rFonts w:eastAsia="仿宋_GB2312"/>
          <w:color w:val="000000"/>
          <w:sz w:val="32"/>
          <w:szCs w:val="32"/>
        </w:rPr>
        <w:t>、</w:t>
      </w:r>
      <w:r>
        <w:rPr>
          <w:rFonts w:hint="eastAsia" w:eastAsia="仿宋_GB2312"/>
          <w:color w:val="000000"/>
          <w:sz w:val="32"/>
          <w:szCs w:val="32"/>
        </w:rPr>
        <w:t>经营者</w:t>
      </w:r>
      <w:r>
        <w:rPr>
          <w:rFonts w:eastAsia="仿宋_GB2312"/>
          <w:color w:val="000000"/>
          <w:sz w:val="32"/>
          <w:szCs w:val="32"/>
        </w:rPr>
        <w:t>和职工之间的利益关系。</w:t>
      </w:r>
    </w:p>
    <w:p>
      <w:pPr>
        <w:spacing w:line="600" w:lineRule="exact"/>
        <w:ind w:firstLine="643" w:firstLineChars="200"/>
        <w:rPr>
          <w:rFonts w:hint="eastAsia" w:eastAsia="仿宋_GB2312"/>
          <w:color w:val="000000"/>
          <w:sz w:val="32"/>
          <w:szCs w:val="32"/>
        </w:rPr>
      </w:pPr>
      <w:r>
        <w:rPr>
          <w:rFonts w:eastAsia="仿宋_GB2312"/>
          <w:b/>
          <w:color w:val="000000"/>
          <w:sz w:val="32"/>
          <w:szCs w:val="32"/>
        </w:rPr>
        <w:t>4．组建区域性现代农业企业集团。试点目标：</w:t>
      </w:r>
      <w:r>
        <w:rPr>
          <w:rFonts w:eastAsia="仿宋_GB2312"/>
          <w:color w:val="000000"/>
          <w:sz w:val="32"/>
          <w:szCs w:val="32"/>
        </w:rPr>
        <w:t>国有农场归属市县管理</w:t>
      </w:r>
      <w:r>
        <w:rPr>
          <w:rFonts w:hint="eastAsia" w:eastAsia="仿宋_GB2312"/>
          <w:color w:val="000000"/>
          <w:sz w:val="32"/>
          <w:szCs w:val="32"/>
        </w:rPr>
        <w:t>并相对集中的</w:t>
      </w:r>
      <w:r>
        <w:rPr>
          <w:rFonts w:eastAsia="仿宋_GB2312"/>
          <w:color w:val="000000"/>
          <w:sz w:val="32"/>
          <w:szCs w:val="32"/>
        </w:rPr>
        <w:t>垦区，</w:t>
      </w:r>
      <w:r>
        <w:rPr>
          <w:rFonts w:hint="eastAsia" w:eastAsia="仿宋_GB2312"/>
          <w:color w:val="000000"/>
          <w:sz w:val="32"/>
          <w:szCs w:val="32"/>
        </w:rPr>
        <w:t>以市、县为单位，</w:t>
      </w:r>
      <w:r>
        <w:rPr>
          <w:rFonts w:eastAsia="仿宋_GB2312"/>
          <w:color w:val="000000"/>
          <w:sz w:val="32"/>
          <w:szCs w:val="32"/>
        </w:rPr>
        <w:t>积极探索、创造条件，加快组建若干家区域性现代农业企业集团。</w:t>
      </w:r>
      <w:r>
        <w:rPr>
          <w:rFonts w:eastAsia="仿宋_GB2312"/>
          <w:b/>
          <w:color w:val="000000"/>
          <w:sz w:val="32"/>
          <w:szCs w:val="32"/>
        </w:rPr>
        <w:t>试点内容：一是</w:t>
      </w:r>
      <w:r>
        <w:rPr>
          <w:rFonts w:eastAsia="仿宋_GB2312"/>
          <w:color w:val="000000"/>
          <w:sz w:val="32"/>
          <w:szCs w:val="32"/>
        </w:rPr>
        <w:t>试点垦区立足自身资源禀赋、产业基础等实际条件，积极争取地方政府和有关部门支持，加强国有农场之间、国有农场和垦区内外企业之间的联合、联盟、联营，探索以资产、资本为纽带组建区域性现代农业企业集团。</w:t>
      </w:r>
      <w:r>
        <w:rPr>
          <w:rFonts w:eastAsia="仿宋_GB2312"/>
          <w:b/>
          <w:color w:val="000000"/>
          <w:sz w:val="32"/>
          <w:szCs w:val="32"/>
        </w:rPr>
        <w:t>二是</w:t>
      </w:r>
      <w:r>
        <w:rPr>
          <w:rFonts w:eastAsia="仿宋_GB2312"/>
          <w:color w:val="000000"/>
          <w:sz w:val="32"/>
          <w:szCs w:val="32"/>
        </w:rPr>
        <w:t>新组建的区域性现代农业企业集团，要建立健全现代企业制度，明晰产权关系，健全法人治理结构，不断提高企业管理水平和发展活力。</w:t>
      </w:r>
      <w:r>
        <w:rPr>
          <w:rFonts w:eastAsia="仿宋_GB2312"/>
          <w:b/>
          <w:color w:val="000000"/>
          <w:sz w:val="32"/>
          <w:szCs w:val="32"/>
        </w:rPr>
        <w:t>有关要求：</w:t>
      </w:r>
      <w:r>
        <w:rPr>
          <w:rFonts w:eastAsia="仿宋_GB2312"/>
          <w:color w:val="000000"/>
          <w:sz w:val="32"/>
          <w:szCs w:val="32"/>
        </w:rPr>
        <w:t>处理好企业间产权关系。组建过程中加强国有资产监管，确保国有资产保值增值，</w:t>
      </w:r>
      <w:r>
        <w:rPr>
          <w:rFonts w:hint="eastAsia" w:eastAsia="仿宋_GB2312"/>
          <w:color w:val="000000"/>
          <w:sz w:val="32"/>
          <w:szCs w:val="32"/>
        </w:rPr>
        <w:t>切实</w:t>
      </w:r>
      <w:r>
        <w:rPr>
          <w:rFonts w:eastAsia="仿宋_GB2312"/>
          <w:color w:val="000000"/>
          <w:sz w:val="32"/>
          <w:szCs w:val="32"/>
        </w:rPr>
        <w:t>防止国有资产流失。</w:t>
      </w:r>
    </w:p>
    <w:p>
      <w:pPr>
        <w:spacing w:line="600" w:lineRule="exact"/>
        <w:ind w:firstLine="643" w:firstLineChars="200"/>
        <w:rPr>
          <w:rFonts w:eastAsia="仿宋_GB2312"/>
          <w:color w:val="000000"/>
          <w:sz w:val="32"/>
          <w:szCs w:val="32"/>
        </w:rPr>
      </w:pPr>
      <w:r>
        <w:rPr>
          <w:rFonts w:eastAsia="仿宋_GB2312"/>
          <w:b/>
          <w:color w:val="000000"/>
          <w:sz w:val="32"/>
          <w:szCs w:val="32"/>
        </w:rPr>
        <w:t>5．组建专业化农业产业公司。试点目标：</w:t>
      </w:r>
      <w:r>
        <w:rPr>
          <w:rFonts w:eastAsia="仿宋_GB2312"/>
          <w:color w:val="000000"/>
          <w:sz w:val="32"/>
          <w:szCs w:val="32"/>
        </w:rPr>
        <w:t>国有农场归属市县管理的垦区，支持产业特色明显的国有农场</w:t>
      </w:r>
      <w:r>
        <w:rPr>
          <w:rFonts w:eastAsia="仿宋_GB2312"/>
          <w:sz w:val="32"/>
          <w:szCs w:val="32"/>
        </w:rPr>
        <w:t>联合组建若干家农业产业公司</w:t>
      </w:r>
      <w:r>
        <w:rPr>
          <w:rFonts w:eastAsia="仿宋_GB2312"/>
          <w:color w:val="000000"/>
          <w:sz w:val="32"/>
          <w:szCs w:val="32"/>
        </w:rPr>
        <w:t>，不断提高资源利用效率，不断做大做强国有农场经济实力。</w:t>
      </w:r>
      <w:r>
        <w:rPr>
          <w:rFonts w:eastAsia="仿宋_GB2312"/>
          <w:b/>
          <w:color w:val="000000"/>
          <w:sz w:val="32"/>
          <w:szCs w:val="32"/>
        </w:rPr>
        <w:t>试点内容：一是</w:t>
      </w:r>
      <w:r>
        <w:rPr>
          <w:rFonts w:eastAsia="仿宋_GB2312"/>
          <w:color w:val="000000"/>
          <w:sz w:val="32"/>
          <w:szCs w:val="32"/>
        </w:rPr>
        <w:t>试点垦区和国有农场要立足自身产业特色和优势，加快实施“联合联盟联营”战略，加强产业联合、资产联合、资本联合，组建若干家专业化农业产业公司。</w:t>
      </w:r>
      <w:r>
        <w:rPr>
          <w:rFonts w:eastAsia="仿宋_GB2312"/>
          <w:b/>
          <w:color w:val="000000"/>
          <w:sz w:val="32"/>
          <w:szCs w:val="32"/>
        </w:rPr>
        <w:t>二是</w:t>
      </w:r>
      <w:r>
        <w:rPr>
          <w:rFonts w:eastAsia="仿宋_GB2312"/>
          <w:color w:val="000000"/>
          <w:sz w:val="32"/>
          <w:szCs w:val="32"/>
        </w:rPr>
        <w:t>新组建的专业化农业产业公司要加快建立健全现代企业制度，完善法人治理结构，建立企业组织架构和管理机制，不断提高企业管理水平和发展活力。</w:t>
      </w:r>
      <w:r>
        <w:rPr>
          <w:rFonts w:eastAsia="仿宋_GB2312"/>
          <w:b/>
          <w:color w:val="000000"/>
          <w:sz w:val="32"/>
          <w:szCs w:val="32"/>
        </w:rPr>
        <w:t>有关要求：</w:t>
      </w:r>
      <w:r>
        <w:rPr>
          <w:rFonts w:eastAsia="仿宋_GB2312"/>
          <w:color w:val="000000"/>
          <w:sz w:val="32"/>
          <w:szCs w:val="32"/>
        </w:rPr>
        <w:t>合理选择有比较优势的产业。组建过程中加强国有资产监管，确保国有资产保值增值，</w:t>
      </w:r>
      <w:r>
        <w:rPr>
          <w:rFonts w:hint="eastAsia" w:eastAsia="仿宋_GB2312"/>
          <w:color w:val="000000"/>
          <w:sz w:val="32"/>
          <w:szCs w:val="32"/>
        </w:rPr>
        <w:t>切实</w:t>
      </w:r>
      <w:r>
        <w:rPr>
          <w:rFonts w:eastAsia="仿宋_GB2312"/>
          <w:color w:val="000000"/>
          <w:sz w:val="32"/>
          <w:szCs w:val="32"/>
        </w:rPr>
        <w:t>防止国有资产流失。</w:t>
      </w:r>
    </w:p>
    <w:p>
      <w:pPr>
        <w:spacing w:line="600" w:lineRule="exact"/>
        <w:ind w:firstLine="643" w:firstLineChars="200"/>
        <w:rPr>
          <w:rFonts w:eastAsia="仿宋_GB2312"/>
          <w:color w:val="000000"/>
          <w:sz w:val="32"/>
          <w:szCs w:val="32"/>
        </w:rPr>
      </w:pPr>
      <w:r>
        <w:rPr>
          <w:rFonts w:eastAsia="仿宋_GB2312"/>
          <w:b/>
          <w:color w:val="000000"/>
          <w:sz w:val="32"/>
          <w:szCs w:val="32"/>
        </w:rPr>
        <w:t>6．创新行业指导管理体制。试点目标：</w:t>
      </w:r>
      <w:r>
        <w:rPr>
          <w:rFonts w:eastAsia="仿宋_GB2312"/>
          <w:color w:val="000000"/>
          <w:sz w:val="32"/>
          <w:szCs w:val="32"/>
        </w:rPr>
        <w:t>切实转变农垦管理职能，</w:t>
      </w:r>
      <w:r>
        <w:rPr>
          <w:rFonts w:hint="eastAsia" w:eastAsia="仿宋_GB2312"/>
          <w:color w:val="000000"/>
          <w:sz w:val="32"/>
          <w:szCs w:val="32"/>
        </w:rPr>
        <w:t>提高农垦管理部门能力，</w:t>
      </w:r>
      <w:r>
        <w:rPr>
          <w:rFonts w:eastAsia="仿宋_GB2312"/>
          <w:color w:val="000000"/>
          <w:sz w:val="32"/>
          <w:szCs w:val="32"/>
        </w:rPr>
        <w:t>进一步适应推进农垦改革发展的需要。</w:t>
      </w:r>
      <w:r>
        <w:rPr>
          <w:rFonts w:eastAsia="仿宋_GB2312"/>
          <w:b/>
          <w:color w:val="000000"/>
          <w:sz w:val="32"/>
          <w:szCs w:val="32"/>
        </w:rPr>
        <w:t>试点内容：一是</w:t>
      </w:r>
      <w:r>
        <w:rPr>
          <w:rFonts w:eastAsia="仿宋_GB2312"/>
          <w:sz w:val="32"/>
          <w:szCs w:val="32"/>
        </w:rPr>
        <w:t>加强农垦管理部门能力建设，切实履行行业指导管理、国有资产监管等职责。强化</w:t>
      </w:r>
      <w:r>
        <w:rPr>
          <w:rFonts w:eastAsia="仿宋_GB2312"/>
          <w:color w:val="000000"/>
          <w:sz w:val="32"/>
          <w:szCs w:val="32"/>
        </w:rPr>
        <w:t>国有农场归属市县管理的垦区</w:t>
      </w:r>
      <w:r>
        <w:rPr>
          <w:rFonts w:hint="eastAsia" w:eastAsia="仿宋_GB2312"/>
          <w:color w:val="000000"/>
          <w:sz w:val="32"/>
          <w:szCs w:val="32"/>
        </w:rPr>
        <w:t>管理</w:t>
      </w:r>
      <w:r>
        <w:rPr>
          <w:rFonts w:eastAsia="仿宋_GB2312"/>
          <w:color w:val="000000"/>
          <w:sz w:val="32"/>
          <w:szCs w:val="32"/>
        </w:rPr>
        <w:t>部门的履职能力建设，确保</w:t>
      </w:r>
      <w:r>
        <w:rPr>
          <w:rFonts w:eastAsia="仿宋_GB2312"/>
          <w:sz w:val="32"/>
          <w:szCs w:val="32"/>
        </w:rPr>
        <w:t>完成国家赋予农垦系统的任务。</w:t>
      </w:r>
      <w:r>
        <w:rPr>
          <w:rFonts w:eastAsia="仿宋_GB2312"/>
          <w:b/>
          <w:color w:val="000000"/>
          <w:sz w:val="32"/>
          <w:szCs w:val="32"/>
        </w:rPr>
        <w:t>二是</w:t>
      </w:r>
      <w:r>
        <w:rPr>
          <w:rFonts w:eastAsia="仿宋_GB2312"/>
          <w:sz w:val="32"/>
          <w:szCs w:val="32"/>
        </w:rPr>
        <w:t>整建制实行集团化改革的垦区</w:t>
      </w:r>
      <w:r>
        <w:rPr>
          <w:rFonts w:hint="eastAsia" w:eastAsia="仿宋_GB2312"/>
          <w:sz w:val="32"/>
          <w:szCs w:val="32"/>
        </w:rPr>
        <w:t>可保留省级农垦管理机构牌子，实行</w:t>
      </w:r>
      <w:r>
        <w:rPr>
          <w:rFonts w:eastAsia="仿宋_GB2312"/>
          <w:sz w:val="32"/>
          <w:szCs w:val="32"/>
        </w:rPr>
        <w:t>一个机构、两个牌子，</w:t>
      </w:r>
      <w:r>
        <w:rPr>
          <w:rFonts w:hint="eastAsia" w:eastAsia="仿宋_GB2312"/>
          <w:sz w:val="32"/>
          <w:szCs w:val="32"/>
        </w:rPr>
        <w:t>同时尽快过渡到</w:t>
      </w:r>
      <w:r>
        <w:rPr>
          <w:rFonts w:eastAsia="仿宋_GB2312"/>
          <w:sz w:val="32"/>
          <w:szCs w:val="32"/>
        </w:rPr>
        <w:t>集团化企业管理。</w:t>
      </w:r>
      <w:r>
        <w:rPr>
          <w:rFonts w:eastAsia="仿宋_GB2312"/>
          <w:b/>
          <w:color w:val="000000"/>
          <w:sz w:val="32"/>
          <w:szCs w:val="32"/>
        </w:rPr>
        <w:t>三是</w:t>
      </w:r>
      <w:r>
        <w:rPr>
          <w:rFonts w:eastAsia="仿宋_GB2312"/>
          <w:sz w:val="32"/>
          <w:szCs w:val="32"/>
        </w:rPr>
        <w:t>积极争取地方政府支持，依法</w:t>
      </w:r>
      <w:r>
        <w:rPr>
          <w:rFonts w:hint="eastAsia" w:eastAsia="仿宋_GB2312"/>
          <w:sz w:val="32"/>
          <w:szCs w:val="32"/>
        </w:rPr>
        <w:t>制定</w:t>
      </w:r>
      <w:r>
        <w:rPr>
          <w:rFonts w:eastAsia="仿宋_GB2312"/>
          <w:sz w:val="32"/>
          <w:szCs w:val="32"/>
        </w:rPr>
        <w:t>农垦管理机关人员到企业兼职的</w:t>
      </w:r>
      <w:r>
        <w:rPr>
          <w:rFonts w:hint="eastAsia" w:eastAsia="仿宋_GB2312"/>
          <w:sz w:val="32"/>
          <w:szCs w:val="32"/>
        </w:rPr>
        <w:t>管理办法</w:t>
      </w:r>
      <w:r>
        <w:rPr>
          <w:rFonts w:eastAsia="仿宋_GB2312"/>
          <w:sz w:val="32"/>
          <w:szCs w:val="32"/>
        </w:rPr>
        <w:t>，加强农垦管理人才队伍的建设和保护。</w:t>
      </w:r>
      <w:r>
        <w:rPr>
          <w:rFonts w:eastAsia="仿宋_GB2312"/>
          <w:b/>
          <w:color w:val="000000"/>
          <w:sz w:val="32"/>
          <w:szCs w:val="32"/>
        </w:rPr>
        <w:t>有关要求：</w:t>
      </w:r>
      <w:r>
        <w:rPr>
          <w:rFonts w:eastAsia="仿宋_GB2312"/>
          <w:color w:val="000000"/>
          <w:sz w:val="32"/>
          <w:szCs w:val="32"/>
        </w:rPr>
        <w:t>要把创新行业指导管理体制纳入垦区整体改革加以谋划，找准职责定位，强化责任担当，切实履职尽责。深入和准确把握“改革过渡期”的科学内涵和实践要求，切实考虑</w:t>
      </w:r>
      <w:r>
        <w:rPr>
          <w:rFonts w:eastAsia="仿宋_GB2312"/>
          <w:sz w:val="32"/>
          <w:szCs w:val="32"/>
        </w:rPr>
        <w:t>农垦集经济性与社会性、区域性为一体的特点，既要实现政企、社企分开，又要防止经济和行政、社会管理相互脱节，出现“两张皮”现象。</w:t>
      </w:r>
      <w:r>
        <w:rPr>
          <w:rFonts w:hint="eastAsia" w:eastAsia="仿宋_GB2312"/>
          <w:sz w:val="32"/>
          <w:szCs w:val="32"/>
        </w:rPr>
        <w:t>农垦管理机关人员到农垦企业兼职，须严格遵照相关程序，从严把握，</w:t>
      </w:r>
      <w:r>
        <w:rPr>
          <w:rFonts w:eastAsia="仿宋_GB2312"/>
          <w:sz w:val="32"/>
          <w:szCs w:val="32"/>
        </w:rPr>
        <w:t>既要保证人才合理有效流动，又要坚决防止</w:t>
      </w:r>
      <w:r>
        <w:rPr>
          <w:rFonts w:hint="eastAsia" w:eastAsia="仿宋_GB2312"/>
          <w:sz w:val="32"/>
          <w:szCs w:val="32"/>
        </w:rPr>
        <w:t>出现</w:t>
      </w:r>
      <w:r>
        <w:rPr>
          <w:rFonts w:eastAsia="仿宋_GB2312"/>
          <w:sz w:val="32"/>
          <w:szCs w:val="32"/>
        </w:rPr>
        <w:t>违法违纪问题。</w:t>
      </w:r>
    </w:p>
    <w:p>
      <w:pPr>
        <w:spacing w:line="580" w:lineRule="exact"/>
        <w:ind w:firstLine="643" w:firstLineChars="200"/>
        <w:rPr>
          <w:rFonts w:eastAsia="仿宋_GB2312"/>
          <w:color w:val="000000"/>
          <w:sz w:val="32"/>
          <w:szCs w:val="32"/>
        </w:rPr>
      </w:pPr>
      <w:r>
        <w:rPr>
          <w:rFonts w:eastAsia="仿宋_GB2312"/>
          <w:b/>
          <w:color w:val="000000"/>
          <w:sz w:val="32"/>
          <w:szCs w:val="32"/>
        </w:rPr>
        <w:t>7．</w:t>
      </w:r>
      <w:r>
        <w:rPr>
          <w:rFonts w:hint="eastAsia" w:eastAsia="仿宋_GB2312"/>
          <w:b/>
          <w:color w:val="000000"/>
          <w:sz w:val="32"/>
          <w:szCs w:val="32"/>
        </w:rPr>
        <w:t>在不具备</w:t>
      </w:r>
      <w:r>
        <w:rPr>
          <w:rFonts w:eastAsia="仿宋_GB2312"/>
          <w:b/>
          <w:color w:val="000000"/>
          <w:sz w:val="32"/>
          <w:szCs w:val="32"/>
        </w:rPr>
        <w:t>社会职能移交条件的国有农场推进办社会职能内部分开、管办分离。试点目标：</w:t>
      </w:r>
      <w:r>
        <w:rPr>
          <w:rFonts w:eastAsia="仿宋_GB2312"/>
          <w:color w:val="000000"/>
          <w:sz w:val="32"/>
          <w:szCs w:val="32"/>
        </w:rPr>
        <w:t>在不具备社会职能移交条件的国有农场，通过</w:t>
      </w:r>
      <w:r>
        <w:rPr>
          <w:rFonts w:eastAsia="仿宋_GB2312"/>
          <w:sz w:val="32"/>
          <w:szCs w:val="32"/>
        </w:rPr>
        <w:t>内部分开、管办分离的方式</w:t>
      </w:r>
      <w:r>
        <w:rPr>
          <w:rFonts w:eastAsia="仿宋_GB2312"/>
          <w:color w:val="000000"/>
          <w:sz w:val="32"/>
          <w:szCs w:val="32"/>
        </w:rPr>
        <w:t>推进</w:t>
      </w:r>
      <w:r>
        <w:rPr>
          <w:rFonts w:eastAsia="仿宋_GB2312"/>
          <w:sz w:val="32"/>
          <w:szCs w:val="32"/>
        </w:rPr>
        <w:t>办社会职能改革，切实</w:t>
      </w:r>
      <w:r>
        <w:rPr>
          <w:rFonts w:eastAsia="仿宋_GB2312"/>
          <w:color w:val="000000"/>
          <w:kern w:val="0"/>
          <w:sz w:val="32"/>
          <w:szCs w:val="32"/>
        </w:rPr>
        <w:t>将国有农场承担的社会管理和公共服务职能纳入地方政府统一管理</w:t>
      </w:r>
      <w:r>
        <w:rPr>
          <w:rFonts w:eastAsia="仿宋_GB2312"/>
          <w:color w:val="000000"/>
          <w:sz w:val="32"/>
          <w:szCs w:val="32"/>
        </w:rPr>
        <w:t>。</w:t>
      </w:r>
      <w:r>
        <w:rPr>
          <w:rFonts w:eastAsia="仿宋_GB2312"/>
          <w:b/>
          <w:color w:val="000000"/>
          <w:sz w:val="32"/>
          <w:szCs w:val="32"/>
        </w:rPr>
        <w:t>试点内容：一是</w:t>
      </w:r>
      <w:r>
        <w:rPr>
          <w:rFonts w:eastAsia="仿宋_GB2312"/>
          <w:color w:val="000000"/>
          <w:sz w:val="32"/>
          <w:szCs w:val="32"/>
        </w:rPr>
        <w:t>远离中心城镇、分离后管理成本更高或社会稳定风险较大等不宜移交社会职能的国有农场，在内部设立社会管理机构，并与农场企业经营机构实行机构分开、人员分开、资产分开、财务核算分开。</w:t>
      </w:r>
      <w:r>
        <w:rPr>
          <w:rFonts w:eastAsia="仿宋_GB2312"/>
          <w:b/>
          <w:color w:val="000000"/>
          <w:sz w:val="32"/>
          <w:szCs w:val="32"/>
        </w:rPr>
        <w:t>二是</w:t>
      </w:r>
      <w:r>
        <w:rPr>
          <w:rFonts w:eastAsia="仿宋_GB2312"/>
          <w:color w:val="000000"/>
          <w:sz w:val="32"/>
          <w:szCs w:val="32"/>
        </w:rPr>
        <w:t>加强沟通协调，积极争取地方政府通过授权委托、购买服务等方式，赋予国有农场社会管理机构相应管理权限，</w:t>
      </w:r>
      <w:r>
        <w:rPr>
          <w:rFonts w:hint="eastAsia" w:eastAsia="仿宋_GB2312"/>
          <w:color w:val="000000"/>
          <w:sz w:val="32"/>
          <w:szCs w:val="32"/>
        </w:rPr>
        <w:t>国有农场社会管理机构</w:t>
      </w:r>
      <w:r>
        <w:rPr>
          <w:rFonts w:eastAsia="仿宋_GB2312"/>
          <w:color w:val="000000"/>
          <w:sz w:val="32"/>
          <w:szCs w:val="32"/>
        </w:rPr>
        <w:t>具体承办国有农场区域内的社会管理</w:t>
      </w:r>
      <w:r>
        <w:rPr>
          <w:rFonts w:hint="eastAsia" w:eastAsia="仿宋_GB2312"/>
          <w:color w:val="000000"/>
          <w:sz w:val="32"/>
          <w:szCs w:val="32"/>
        </w:rPr>
        <w:t>事务、国有农场依法承接政府购买服务</w:t>
      </w:r>
      <w:r>
        <w:rPr>
          <w:rFonts w:eastAsia="仿宋_GB2312"/>
          <w:color w:val="000000"/>
          <w:sz w:val="32"/>
          <w:szCs w:val="32"/>
        </w:rPr>
        <w:t>。</w:t>
      </w:r>
      <w:r>
        <w:rPr>
          <w:rFonts w:eastAsia="仿宋_GB2312"/>
          <w:b/>
          <w:color w:val="000000"/>
          <w:sz w:val="32"/>
          <w:szCs w:val="32"/>
        </w:rPr>
        <w:t>三是</w:t>
      </w:r>
      <w:r>
        <w:rPr>
          <w:rFonts w:hint="eastAsia" w:eastAsia="仿宋_GB2312"/>
          <w:color w:val="000000"/>
          <w:sz w:val="32"/>
          <w:szCs w:val="32"/>
        </w:rPr>
        <w:t>加强与</w:t>
      </w:r>
      <w:r>
        <w:rPr>
          <w:rFonts w:eastAsia="仿宋_GB2312"/>
          <w:color w:val="000000"/>
          <w:sz w:val="32"/>
          <w:szCs w:val="32"/>
        </w:rPr>
        <w:t>地方政府</w:t>
      </w:r>
      <w:r>
        <w:rPr>
          <w:rFonts w:hint="eastAsia" w:eastAsia="仿宋_GB2312"/>
          <w:color w:val="000000"/>
          <w:sz w:val="32"/>
          <w:szCs w:val="32"/>
        </w:rPr>
        <w:t>的沟通协调，</w:t>
      </w:r>
      <w:r>
        <w:rPr>
          <w:rFonts w:hint="eastAsia" w:eastAsia="仿宋_GB2312"/>
          <w:sz w:val="32"/>
          <w:szCs w:val="32"/>
        </w:rPr>
        <w:t>妥善解决机构编制、人员安置、所需经费等问题，确保工作有序衔接、职能履行到位。</w:t>
      </w:r>
      <w:r>
        <w:rPr>
          <w:rFonts w:eastAsia="仿宋_GB2312"/>
          <w:b/>
          <w:color w:val="000000"/>
          <w:sz w:val="32"/>
          <w:szCs w:val="32"/>
        </w:rPr>
        <w:t>有关要求：</w:t>
      </w:r>
      <w:r>
        <w:rPr>
          <w:rFonts w:eastAsia="仿宋_GB2312"/>
          <w:color w:val="000000"/>
          <w:sz w:val="32"/>
          <w:szCs w:val="32"/>
        </w:rPr>
        <w:t>科学界定国有农场</w:t>
      </w:r>
      <w:r>
        <w:rPr>
          <w:rFonts w:hint="eastAsia" w:eastAsia="仿宋_GB2312"/>
          <w:color w:val="000000"/>
          <w:sz w:val="32"/>
          <w:szCs w:val="32"/>
        </w:rPr>
        <w:t>办</w:t>
      </w:r>
      <w:r>
        <w:rPr>
          <w:rFonts w:eastAsia="仿宋_GB2312"/>
          <w:color w:val="000000"/>
          <w:sz w:val="32"/>
          <w:szCs w:val="32"/>
        </w:rPr>
        <w:t>社会职能范围，</w:t>
      </w:r>
      <w:r>
        <w:rPr>
          <w:rFonts w:eastAsia="仿宋_GB2312"/>
          <w:bCs/>
          <w:kern w:val="0"/>
          <w:sz w:val="32"/>
          <w:szCs w:val="32"/>
        </w:rPr>
        <w:t>合理确定内部分开的机构、人员和资产，确保职工情绪稳定、资产不流失、工作不断线。加强农场社会管理机构与农场生产经营机构的组织协调，与地方政府的沟通衔接，</w:t>
      </w:r>
      <w:r>
        <w:rPr>
          <w:rFonts w:eastAsia="仿宋_GB2312"/>
          <w:color w:val="000000"/>
          <w:sz w:val="32"/>
          <w:szCs w:val="32"/>
        </w:rPr>
        <w:t>确保农垦区域内各项社会管理和公共服务职能</w:t>
      </w:r>
      <w:r>
        <w:rPr>
          <w:rFonts w:hint="eastAsia" w:eastAsia="仿宋_GB2312"/>
          <w:color w:val="000000"/>
          <w:sz w:val="32"/>
          <w:szCs w:val="32"/>
        </w:rPr>
        <w:t>改革</w:t>
      </w:r>
      <w:r>
        <w:rPr>
          <w:rFonts w:eastAsia="仿宋_GB2312"/>
          <w:color w:val="000000"/>
          <w:sz w:val="32"/>
          <w:szCs w:val="32"/>
        </w:rPr>
        <w:t>有序推进。</w:t>
      </w:r>
    </w:p>
    <w:p>
      <w:pPr>
        <w:spacing w:line="600" w:lineRule="exact"/>
        <w:ind w:firstLine="643" w:firstLineChars="200"/>
        <w:rPr>
          <w:rFonts w:eastAsia="仿宋_GB2312"/>
          <w:color w:val="000000"/>
          <w:sz w:val="32"/>
          <w:szCs w:val="32"/>
        </w:rPr>
      </w:pPr>
      <w:r>
        <w:rPr>
          <w:rFonts w:eastAsia="仿宋_GB2312"/>
          <w:b/>
          <w:color w:val="000000"/>
          <w:sz w:val="32"/>
          <w:szCs w:val="32"/>
        </w:rPr>
        <w:t>8．化解国有农场办社会职能形成的债务。试点目标：</w:t>
      </w:r>
      <w:r>
        <w:rPr>
          <w:rFonts w:eastAsia="仿宋_GB2312"/>
          <w:color w:val="000000"/>
          <w:sz w:val="32"/>
          <w:szCs w:val="32"/>
        </w:rPr>
        <w:t>用3年左右的时间，基本完成国有农场办社会职能债务清理化解工作，同时建立起</w:t>
      </w:r>
      <w:r>
        <w:rPr>
          <w:rFonts w:hint="eastAsia" w:eastAsia="仿宋_GB2312"/>
          <w:color w:val="000000"/>
          <w:sz w:val="32"/>
          <w:szCs w:val="32"/>
        </w:rPr>
        <w:t>防止</w:t>
      </w:r>
      <w:r>
        <w:rPr>
          <w:rFonts w:eastAsia="仿宋_GB2312"/>
          <w:color w:val="000000"/>
          <w:sz w:val="32"/>
          <w:szCs w:val="32"/>
        </w:rPr>
        <w:t>发生新的办社会职能债务的长效机制。</w:t>
      </w:r>
      <w:r>
        <w:rPr>
          <w:rFonts w:eastAsia="仿宋_GB2312"/>
          <w:b/>
          <w:sz w:val="32"/>
          <w:szCs w:val="32"/>
        </w:rPr>
        <w:t>试点内容：</w:t>
      </w:r>
      <w:r>
        <w:rPr>
          <w:rFonts w:hint="eastAsia" w:eastAsia="仿宋_GB2312"/>
          <w:b/>
          <w:sz w:val="32"/>
          <w:szCs w:val="32"/>
        </w:rPr>
        <w:t>一是</w:t>
      </w:r>
      <w:r>
        <w:rPr>
          <w:rFonts w:hint="eastAsia" w:eastAsia="仿宋_GB2312"/>
          <w:sz w:val="32"/>
          <w:szCs w:val="32"/>
        </w:rPr>
        <w:t>分类处理国有农场办社会职能形成的债务。凡属于地方政府债务的，按照统一的地方政府债务管理政策妥善处理；</w:t>
      </w:r>
      <w:r>
        <w:rPr>
          <w:rFonts w:eastAsia="仿宋_GB2312"/>
          <w:color w:val="000000"/>
          <w:sz w:val="32"/>
          <w:szCs w:val="32"/>
        </w:rPr>
        <w:t>对符合呆坏账核销条件的按照相关规定予以处理，对其他债务区分轻重缓急，采取多种方式，多方筹措资金偿还债务。</w:t>
      </w:r>
      <w:r>
        <w:rPr>
          <w:rFonts w:hint="eastAsia" w:eastAsia="仿宋_GB2312"/>
          <w:b/>
          <w:sz w:val="32"/>
          <w:szCs w:val="32"/>
        </w:rPr>
        <w:t>二是</w:t>
      </w:r>
      <w:r>
        <w:rPr>
          <w:rFonts w:eastAsia="仿宋_GB2312"/>
          <w:color w:val="000000"/>
          <w:sz w:val="32"/>
          <w:szCs w:val="32"/>
        </w:rPr>
        <w:t>依据当地经济社会发展水平和国有农场承受能力，合理确定社会职能经费支出标准，并争取将</w:t>
      </w:r>
      <w:r>
        <w:rPr>
          <w:rFonts w:eastAsia="仿宋_GB2312"/>
          <w:color w:val="000000"/>
          <w:kern w:val="0"/>
          <w:sz w:val="32"/>
          <w:szCs w:val="32"/>
        </w:rPr>
        <w:t>国有农场办社会职能纳入公共财政保障范围，</w:t>
      </w:r>
      <w:r>
        <w:rPr>
          <w:rFonts w:eastAsia="仿宋_GB2312"/>
          <w:sz w:val="32"/>
          <w:szCs w:val="32"/>
        </w:rPr>
        <w:t>严防产生新的办社会职能债务</w:t>
      </w:r>
      <w:r>
        <w:rPr>
          <w:rFonts w:eastAsia="仿宋_GB2312"/>
          <w:color w:val="000000"/>
          <w:sz w:val="32"/>
          <w:szCs w:val="32"/>
        </w:rPr>
        <w:t>。</w:t>
      </w:r>
      <w:r>
        <w:rPr>
          <w:rFonts w:eastAsia="仿宋_GB2312"/>
          <w:b/>
          <w:color w:val="000000"/>
          <w:sz w:val="32"/>
          <w:szCs w:val="32"/>
        </w:rPr>
        <w:t>有关要求：</w:t>
      </w:r>
      <w:r>
        <w:rPr>
          <w:rFonts w:eastAsia="仿宋_GB2312"/>
          <w:color w:val="000000"/>
          <w:sz w:val="32"/>
          <w:szCs w:val="32"/>
        </w:rPr>
        <w:t>严格遵照法律法规和财务规章制度，规范工作程序，切实做到不漏报、不错报、不多报，防止发生“水份债”。科学制定债务偿还步骤，消除各方疑虑，确保化债工作平稳有序开展。</w:t>
      </w:r>
    </w:p>
    <w:p>
      <w:pPr>
        <w:spacing w:line="580" w:lineRule="exact"/>
        <w:ind w:firstLine="643" w:firstLineChars="200"/>
        <w:rPr>
          <w:rFonts w:eastAsia="仿宋_GB2312"/>
          <w:color w:val="000000"/>
          <w:sz w:val="32"/>
          <w:szCs w:val="32"/>
        </w:rPr>
      </w:pPr>
      <w:r>
        <w:rPr>
          <w:rFonts w:eastAsia="仿宋_GB2312"/>
          <w:b/>
          <w:color w:val="000000"/>
          <w:sz w:val="32"/>
          <w:szCs w:val="32"/>
        </w:rPr>
        <w:t>9．改革完善职工承包租赁经营管理制度。试点目标：</w:t>
      </w:r>
      <w:r>
        <w:rPr>
          <w:rFonts w:eastAsia="仿宋_GB2312"/>
          <w:color w:val="000000"/>
          <w:sz w:val="32"/>
          <w:szCs w:val="32"/>
        </w:rPr>
        <w:t>明确农垦土地承包租赁的债权关系，构建权利义务关系清晰的职工承包租赁经营制度，建立经营面积、收费标准、承包租赁期限等与职工身份相适应的衔接机制。</w:t>
      </w:r>
      <w:r>
        <w:rPr>
          <w:rFonts w:eastAsia="仿宋_GB2312"/>
          <w:b/>
          <w:color w:val="000000"/>
          <w:sz w:val="32"/>
          <w:szCs w:val="32"/>
        </w:rPr>
        <w:t>试点内容：一是</w:t>
      </w:r>
      <w:r>
        <w:rPr>
          <w:rFonts w:eastAsia="仿宋_GB2312"/>
          <w:color w:val="000000"/>
          <w:sz w:val="32"/>
          <w:szCs w:val="32"/>
        </w:rPr>
        <w:t>合理确定土地承包租赁主体，明确承包租赁关系，建立经营能力与面积相衔接机制。从严控制一般外来人员和企业等到农场租赁土地。</w:t>
      </w:r>
      <w:r>
        <w:rPr>
          <w:rFonts w:eastAsia="仿宋_GB2312"/>
          <w:b/>
          <w:color w:val="000000"/>
          <w:sz w:val="32"/>
          <w:szCs w:val="32"/>
        </w:rPr>
        <w:t>二是</w:t>
      </w:r>
      <w:r>
        <w:rPr>
          <w:rFonts w:hint="eastAsia" w:eastAsia="仿宋_GB2312"/>
          <w:color w:val="000000"/>
          <w:sz w:val="32"/>
          <w:szCs w:val="32"/>
        </w:rPr>
        <w:t>明确</w:t>
      </w:r>
      <w:r>
        <w:rPr>
          <w:rFonts w:eastAsia="仿宋_GB2312"/>
          <w:color w:val="000000"/>
          <w:sz w:val="32"/>
          <w:szCs w:val="32"/>
        </w:rPr>
        <w:t>承包</w:t>
      </w:r>
      <w:r>
        <w:rPr>
          <w:rFonts w:hint="eastAsia" w:eastAsia="仿宋_GB2312"/>
          <w:color w:val="000000"/>
          <w:sz w:val="32"/>
          <w:szCs w:val="32"/>
        </w:rPr>
        <w:t>租赁</w:t>
      </w:r>
      <w:r>
        <w:rPr>
          <w:rFonts w:eastAsia="仿宋_GB2312"/>
          <w:color w:val="000000"/>
          <w:sz w:val="32"/>
          <w:szCs w:val="32"/>
        </w:rPr>
        <w:t>期限。职工土地承包租赁期限不得超过其退休年限，职工退休后其承包租赁土地应交回农场，防止长期简单固化土地承包租赁经营关系。在同等条件下，职工承包租赁的土地可由其在农场务农的子女优先租赁经营，具体条件由各农场确定。外来人员租赁农场土地期限要以中短期为主。</w:t>
      </w:r>
      <w:r>
        <w:rPr>
          <w:rFonts w:eastAsia="仿宋_GB2312"/>
          <w:b/>
          <w:color w:val="000000"/>
          <w:sz w:val="32"/>
          <w:szCs w:val="32"/>
        </w:rPr>
        <w:t>三是</w:t>
      </w:r>
      <w:r>
        <w:rPr>
          <w:rFonts w:eastAsia="仿宋_GB2312"/>
          <w:color w:val="000000"/>
          <w:sz w:val="32"/>
          <w:szCs w:val="32"/>
        </w:rPr>
        <w:t>规范合同管理，合理确定权利义务，强化监督机制。土地承包租赁费定价，应统筹考虑农场和农工收益，并履行职工代表大会审议等必备程序。全面推</w:t>
      </w:r>
      <w:r>
        <w:rPr>
          <w:rFonts w:eastAsia="仿宋_GB2312"/>
          <w:sz w:val="32"/>
          <w:szCs w:val="32"/>
        </w:rPr>
        <w:t>进财务公开和监督审计，确保合同管理有关规定有效实施。</w:t>
      </w:r>
      <w:r>
        <w:rPr>
          <w:rFonts w:eastAsia="仿宋_GB2312"/>
          <w:b/>
          <w:sz w:val="32"/>
          <w:szCs w:val="32"/>
        </w:rPr>
        <w:t>有关要求：</w:t>
      </w:r>
      <w:r>
        <w:rPr>
          <w:rFonts w:hint="eastAsia" w:eastAsia="仿宋_GB2312"/>
          <w:sz w:val="32"/>
          <w:szCs w:val="32"/>
        </w:rPr>
        <w:t>坚持农垦国有土地性质，</w:t>
      </w:r>
      <w:r>
        <w:rPr>
          <w:rFonts w:eastAsia="仿宋_GB2312"/>
          <w:color w:val="000000"/>
          <w:sz w:val="32"/>
          <w:szCs w:val="32"/>
        </w:rPr>
        <w:t>处</w:t>
      </w:r>
      <w:r>
        <w:rPr>
          <w:rFonts w:hint="eastAsia" w:eastAsia="仿宋_GB2312"/>
          <w:color w:val="000000"/>
          <w:sz w:val="32"/>
          <w:szCs w:val="32"/>
        </w:rPr>
        <w:t>理</w:t>
      </w:r>
      <w:r>
        <w:rPr>
          <w:rFonts w:eastAsia="仿宋_GB2312"/>
          <w:color w:val="000000"/>
          <w:sz w:val="32"/>
          <w:szCs w:val="32"/>
        </w:rPr>
        <w:t>好国有农场和农场职工、外来人员之间的利益关系，维护国有农场的生产稳定和社会稳定。充分保护和有效利用农垦国有土地资源，</w:t>
      </w:r>
      <w:r>
        <w:rPr>
          <w:rFonts w:hint="eastAsia" w:eastAsia="仿宋_GB2312"/>
          <w:color w:val="000000"/>
          <w:sz w:val="32"/>
          <w:szCs w:val="32"/>
        </w:rPr>
        <w:t>积极推进农业经营形式创新，大力推进适度规模经营，</w:t>
      </w:r>
      <w:r>
        <w:rPr>
          <w:rFonts w:eastAsia="仿宋_GB2312"/>
          <w:color w:val="000000"/>
          <w:sz w:val="32"/>
          <w:szCs w:val="32"/>
        </w:rPr>
        <w:t>不断提高土地经济效益和经营效率。</w:t>
      </w:r>
    </w:p>
    <w:p>
      <w:pPr>
        <w:spacing w:line="580" w:lineRule="exact"/>
        <w:ind w:firstLine="643" w:firstLineChars="200"/>
        <w:rPr>
          <w:rFonts w:eastAsia="仿宋_GB2312"/>
          <w:color w:val="000000"/>
          <w:sz w:val="32"/>
          <w:szCs w:val="32"/>
        </w:rPr>
      </w:pPr>
      <w:r>
        <w:rPr>
          <w:rFonts w:eastAsia="仿宋_GB2312"/>
          <w:b/>
          <w:color w:val="000000"/>
          <w:sz w:val="32"/>
          <w:szCs w:val="32"/>
        </w:rPr>
        <w:t xml:space="preserve"> 10．积极发展多种形式的适度规模经营。试点目标：</w:t>
      </w:r>
      <w:r>
        <w:rPr>
          <w:rFonts w:eastAsia="仿宋_GB2312"/>
          <w:color w:val="000000"/>
          <w:sz w:val="32"/>
          <w:szCs w:val="32"/>
        </w:rPr>
        <w:t>发展股份制、公司制等农业经营新形式，培育与国有农场企业化改革相适应的多种形式适度规模经营主体。</w:t>
      </w:r>
      <w:r>
        <w:rPr>
          <w:rFonts w:eastAsia="仿宋_GB2312"/>
          <w:b/>
          <w:color w:val="000000"/>
          <w:sz w:val="32"/>
          <w:szCs w:val="32"/>
        </w:rPr>
        <w:t>试点内容：一是</w:t>
      </w:r>
      <w:r>
        <w:rPr>
          <w:rFonts w:eastAsia="仿宋_GB2312"/>
          <w:color w:val="000000"/>
          <w:sz w:val="32"/>
          <w:szCs w:val="32"/>
        </w:rPr>
        <w:t>探索符合农垦特点的土地分配经营机制，在确保公平公正的前提下，</w:t>
      </w:r>
      <w:r>
        <w:rPr>
          <w:rFonts w:eastAsia="仿宋_GB2312"/>
          <w:sz w:val="32"/>
          <w:szCs w:val="32"/>
        </w:rPr>
        <w:t>优化资源和要素配置，</w:t>
      </w:r>
      <w:r>
        <w:rPr>
          <w:rFonts w:eastAsia="仿宋_GB2312"/>
          <w:color w:val="000000"/>
          <w:sz w:val="32"/>
          <w:szCs w:val="32"/>
        </w:rPr>
        <w:t>推动适度规模经营。</w:t>
      </w:r>
      <w:r>
        <w:rPr>
          <w:rFonts w:eastAsia="仿宋_GB2312"/>
          <w:b/>
          <w:color w:val="000000"/>
          <w:sz w:val="32"/>
          <w:szCs w:val="32"/>
        </w:rPr>
        <w:t>二是</w:t>
      </w:r>
      <w:r>
        <w:rPr>
          <w:rFonts w:eastAsia="仿宋_GB2312"/>
          <w:color w:val="000000"/>
          <w:sz w:val="32"/>
          <w:szCs w:val="32"/>
        </w:rPr>
        <w:t>积极培育规模化农业经营主体。发展股份制、公司制等农业经营形式，夯实家庭农场发展基础，发挥垦区产业龙头的带动作用，形成传统</w:t>
      </w:r>
      <w:r>
        <w:rPr>
          <w:rFonts w:hint="eastAsia" w:eastAsia="仿宋_GB2312"/>
          <w:color w:val="000000"/>
          <w:sz w:val="32"/>
          <w:szCs w:val="32"/>
        </w:rPr>
        <w:t>主体</w:t>
      </w:r>
      <w:r>
        <w:rPr>
          <w:rFonts w:eastAsia="仿宋_GB2312"/>
          <w:color w:val="000000"/>
          <w:sz w:val="32"/>
          <w:szCs w:val="32"/>
        </w:rPr>
        <w:t>与新型主体竞相发展的农垦农业经营机制。</w:t>
      </w:r>
      <w:r>
        <w:rPr>
          <w:rFonts w:eastAsia="仿宋_GB2312"/>
          <w:b/>
          <w:color w:val="000000"/>
          <w:sz w:val="32"/>
          <w:szCs w:val="32"/>
        </w:rPr>
        <w:t>三是</w:t>
      </w:r>
      <w:r>
        <w:rPr>
          <w:rFonts w:eastAsia="仿宋_GB2312"/>
          <w:color w:val="000000"/>
          <w:sz w:val="32"/>
          <w:szCs w:val="32"/>
        </w:rPr>
        <w:t>大力发展农业社会化服务。强化国有农场的农业统一经营管理和服务职能，</w:t>
      </w:r>
      <w:r>
        <w:rPr>
          <w:rFonts w:eastAsia="仿宋_GB2312"/>
          <w:sz w:val="32"/>
          <w:szCs w:val="32"/>
        </w:rPr>
        <w:t>不断放大农垦农业专业化、集约化、规模化、组织化优势</w:t>
      </w:r>
      <w:r>
        <w:rPr>
          <w:rFonts w:eastAsia="仿宋_GB2312"/>
          <w:color w:val="000000"/>
          <w:sz w:val="32"/>
          <w:szCs w:val="32"/>
        </w:rPr>
        <w:t>。</w:t>
      </w:r>
      <w:r>
        <w:rPr>
          <w:rFonts w:eastAsia="仿宋_GB2312"/>
          <w:b/>
          <w:color w:val="000000"/>
          <w:sz w:val="32"/>
          <w:szCs w:val="32"/>
        </w:rPr>
        <w:t>有关要求：</w:t>
      </w:r>
      <w:r>
        <w:rPr>
          <w:rFonts w:eastAsia="仿宋_GB2312"/>
          <w:color w:val="000000"/>
          <w:sz w:val="32"/>
          <w:szCs w:val="32"/>
        </w:rPr>
        <w:t>坚持适度规模，既要防止土地碎片化、也要防止土地过度集中。坚持职工自主自愿，</w:t>
      </w:r>
      <w:r>
        <w:rPr>
          <w:rFonts w:eastAsia="仿宋_GB2312"/>
          <w:sz w:val="32"/>
          <w:szCs w:val="32"/>
        </w:rPr>
        <w:t>保障职工自愿联合、自由进出，做到引导不强迫、支持不包办、服务不干预。完善就业支持和职工社会保障</w:t>
      </w:r>
      <w:r>
        <w:rPr>
          <w:rFonts w:hint="eastAsia" w:eastAsia="仿宋_GB2312"/>
          <w:sz w:val="32"/>
          <w:szCs w:val="32"/>
        </w:rPr>
        <w:t>机制</w:t>
      </w:r>
      <w:r>
        <w:rPr>
          <w:rFonts w:eastAsia="仿宋_GB2312"/>
          <w:sz w:val="32"/>
          <w:szCs w:val="32"/>
        </w:rPr>
        <w:t>，继续推动富余劳动力转移，</w:t>
      </w:r>
      <w:r>
        <w:rPr>
          <w:rFonts w:hint="eastAsia" w:eastAsia="仿宋_GB2312"/>
          <w:sz w:val="32"/>
          <w:szCs w:val="32"/>
        </w:rPr>
        <w:t>逐步</w:t>
      </w:r>
      <w:r>
        <w:rPr>
          <w:rFonts w:eastAsia="仿宋_GB2312"/>
          <w:sz w:val="32"/>
          <w:szCs w:val="32"/>
        </w:rPr>
        <w:t>减少对土地资源的依赖。</w:t>
      </w:r>
    </w:p>
    <w:p>
      <w:pPr>
        <w:spacing w:line="600" w:lineRule="exact"/>
        <w:ind w:firstLine="643" w:firstLineChars="200"/>
        <w:rPr>
          <w:rFonts w:eastAsia="仿宋_GB2312"/>
          <w:color w:val="000000"/>
          <w:sz w:val="32"/>
          <w:szCs w:val="32"/>
        </w:rPr>
      </w:pPr>
      <w:r>
        <w:rPr>
          <w:rFonts w:eastAsia="仿宋_GB2312"/>
          <w:b/>
          <w:color w:val="000000"/>
          <w:sz w:val="32"/>
          <w:szCs w:val="32"/>
        </w:rPr>
        <w:t>11．建立以劳动合同制为核心的市场化用工制度。试点目标：</w:t>
      </w:r>
      <w:r>
        <w:rPr>
          <w:rFonts w:eastAsia="仿宋_GB2312"/>
          <w:color w:val="000000"/>
          <w:sz w:val="32"/>
          <w:szCs w:val="32"/>
        </w:rPr>
        <w:t>推进农垦劳动用工制度改革，逐步</w:t>
      </w:r>
      <w:r>
        <w:rPr>
          <w:rFonts w:eastAsia="仿宋_GB2312"/>
          <w:sz w:val="32"/>
          <w:szCs w:val="32"/>
        </w:rPr>
        <w:t>建立符合社会主义市场经济要求的劳动用工制度，</w:t>
      </w:r>
      <w:r>
        <w:rPr>
          <w:rFonts w:eastAsia="仿宋_GB2312"/>
          <w:color w:val="000000"/>
          <w:sz w:val="32"/>
          <w:szCs w:val="32"/>
        </w:rPr>
        <w:t>打造一支有文化、懂技术、会经营、善管理的新型</w:t>
      </w:r>
      <w:r>
        <w:rPr>
          <w:rFonts w:hint="eastAsia" w:eastAsia="仿宋_GB2312"/>
          <w:color w:val="000000"/>
          <w:sz w:val="32"/>
          <w:szCs w:val="32"/>
        </w:rPr>
        <w:t>职</w:t>
      </w:r>
      <w:r>
        <w:rPr>
          <w:rFonts w:eastAsia="仿宋_GB2312"/>
          <w:color w:val="000000"/>
          <w:sz w:val="32"/>
          <w:szCs w:val="32"/>
        </w:rPr>
        <w:t>业农</w:t>
      </w:r>
      <w:r>
        <w:rPr>
          <w:rFonts w:hint="eastAsia" w:eastAsia="仿宋_GB2312"/>
          <w:color w:val="000000"/>
          <w:sz w:val="32"/>
          <w:szCs w:val="32"/>
        </w:rPr>
        <w:t>工</w:t>
      </w:r>
      <w:r>
        <w:rPr>
          <w:rFonts w:eastAsia="仿宋_GB2312"/>
          <w:color w:val="000000"/>
          <w:sz w:val="32"/>
          <w:szCs w:val="32"/>
        </w:rPr>
        <w:t>队伍。</w:t>
      </w:r>
      <w:r>
        <w:rPr>
          <w:rFonts w:eastAsia="仿宋_GB2312"/>
          <w:b/>
          <w:color w:val="000000"/>
          <w:sz w:val="32"/>
          <w:szCs w:val="32"/>
        </w:rPr>
        <w:t>试点内容：一是</w:t>
      </w:r>
      <w:r>
        <w:rPr>
          <w:rFonts w:eastAsia="仿宋_GB2312"/>
          <w:color w:val="000000"/>
          <w:sz w:val="32"/>
          <w:szCs w:val="32"/>
        </w:rPr>
        <w:t>按照《劳动法》和《劳动合同法》要求，确定符合农业产业特点和农业经营体制的合同内容，明确签订、变更、解除或终止劳动合同程序，切实保障劳动者和经营者的合法权益。</w:t>
      </w:r>
      <w:r>
        <w:rPr>
          <w:rFonts w:eastAsia="仿宋_GB2312"/>
          <w:b/>
          <w:color w:val="000000"/>
          <w:sz w:val="32"/>
          <w:szCs w:val="32"/>
        </w:rPr>
        <w:t>二是</w:t>
      </w:r>
      <w:r>
        <w:rPr>
          <w:rFonts w:eastAsia="仿宋_GB2312"/>
          <w:color w:val="000000"/>
          <w:sz w:val="32"/>
          <w:szCs w:val="32"/>
        </w:rPr>
        <w:t>开展劳动用工关系清理，规范用工行为，理顺劳动合同与土地承包租赁合同之间的关系。</w:t>
      </w:r>
      <w:r>
        <w:rPr>
          <w:rFonts w:eastAsia="仿宋_GB2312"/>
          <w:b/>
          <w:color w:val="000000"/>
          <w:sz w:val="32"/>
          <w:szCs w:val="32"/>
        </w:rPr>
        <w:t>三是</w:t>
      </w:r>
      <w:r>
        <w:rPr>
          <w:rFonts w:eastAsia="仿宋_GB2312"/>
          <w:color w:val="000000"/>
          <w:sz w:val="32"/>
          <w:szCs w:val="32"/>
        </w:rPr>
        <w:t>吸引优秀职工子女和外来大中专毕业生从事农业</w:t>
      </w:r>
      <w:r>
        <w:rPr>
          <w:rFonts w:hint="eastAsia" w:eastAsia="仿宋_GB2312"/>
          <w:color w:val="000000"/>
          <w:sz w:val="32"/>
          <w:szCs w:val="32"/>
        </w:rPr>
        <w:t>生产</w:t>
      </w:r>
      <w:r>
        <w:rPr>
          <w:rFonts w:eastAsia="仿宋_GB2312"/>
          <w:color w:val="000000"/>
          <w:sz w:val="32"/>
          <w:szCs w:val="32"/>
        </w:rPr>
        <w:t>经营</w:t>
      </w:r>
      <w:r>
        <w:rPr>
          <w:rFonts w:hint="eastAsia" w:eastAsia="仿宋_GB2312"/>
          <w:color w:val="000000"/>
          <w:sz w:val="32"/>
          <w:szCs w:val="32"/>
        </w:rPr>
        <w:t>，</w:t>
      </w:r>
      <w:r>
        <w:rPr>
          <w:rFonts w:eastAsia="仿宋_GB2312"/>
          <w:color w:val="000000"/>
          <w:sz w:val="32"/>
          <w:szCs w:val="32"/>
        </w:rPr>
        <w:t>推动金融信贷、农业保险等强农惠农政策向新型职业农工倾斜。开展多形式、多元化、经常性的培训，</w:t>
      </w:r>
      <w:r>
        <w:rPr>
          <w:rFonts w:eastAsia="仿宋_GB2312"/>
          <w:sz w:val="32"/>
          <w:szCs w:val="32"/>
        </w:rPr>
        <w:t>提高农工素质。</w:t>
      </w:r>
      <w:r>
        <w:rPr>
          <w:rFonts w:eastAsia="仿宋_GB2312"/>
          <w:b/>
          <w:color w:val="000000"/>
          <w:sz w:val="32"/>
          <w:szCs w:val="32"/>
        </w:rPr>
        <w:t>有关要求：</w:t>
      </w:r>
      <w:r>
        <w:rPr>
          <w:rFonts w:eastAsia="仿宋_GB2312"/>
          <w:color w:val="000000"/>
          <w:sz w:val="32"/>
          <w:szCs w:val="32"/>
        </w:rPr>
        <w:t>与创新农业经营管理体制相结合，切实维护企业和职工合法权益，妥善处理好劳动关系的历史遗留问题，避免出现劳动争议和纠纷，确保社会稳定。</w:t>
      </w:r>
    </w:p>
    <w:p>
      <w:pPr>
        <w:spacing w:line="600" w:lineRule="exact"/>
        <w:ind w:firstLine="643" w:firstLineChars="200"/>
        <w:rPr>
          <w:rFonts w:eastAsia="仿宋_GB2312"/>
          <w:color w:val="000000"/>
          <w:sz w:val="32"/>
          <w:szCs w:val="32"/>
        </w:rPr>
      </w:pPr>
      <w:r>
        <w:rPr>
          <w:rFonts w:eastAsia="仿宋_GB2312"/>
          <w:b/>
          <w:color w:val="000000"/>
          <w:sz w:val="32"/>
          <w:szCs w:val="32"/>
        </w:rPr>
        <w:t>12．</w:t>
      </w:r>
      <w:r>
        <w:rPr>
          <w:rFonts w:hint="eastAsia" w:eastAsia="仿宋_GB2312"/>
          <w:b/>
          <w:color w:val="000000"/>
          <w:sz w:val="32"/>
          <w:szCs w:val="32"/>
        </w:rPr>
        <w:t>强化农垦企业及其职工按时足额缴费义务和地方政府主体责任，</w:t>
      </w:r>
      <w:r>
        <w:rPr>
          <w:rFonts w:eastAsia="仿宋_GB2312"/>
          <w:b/>
          <w:color w:val="000000"/>
          <w:sz w:val="32"/>
          <w:szCs w:val="32"/>
        </w:rPr>
        <w:t>将未参加养老和医疗保险或中途断保的职工，按规定纳入参保范围。试点目标：</w:t>
      </w:r>
      <w:r>
        <w:rPr>
          <w:rFonts w:eastAsia="仿宋_GB2312"/>
          <w:sz w:val="32"/>
          <w:szCs w:val="32"/>
        </w:rPr>
        <w:t>力争到</w:t>
      </w:r>
      <w:r>
        <w:rPr>
          <w:rFonts w:eastAsia="仿宋_GB2312"/>
          <w:color w:val="000000"/>
          <w:sz w:val="32"/>
          <w:szCs w:val="32"/>
        </w:rPr>
        <w:t>2018年年底前，妥善解决未参加养老和医疗保险或中途断保职工的参保问题，</w:t>
      </w:r>
      <w:r>
        <w:rPr>
          <w:rFonts w:hint="eastAsia" w:eastAsia="仿宋_GB2312"/>
          <w:color w:val="000000"/>
          <w:sz w:val="32"/>
          <w:szCs w:val="32"/>
        </w:rPr>
        <w:t>依法保障</w:t>
      </w:r>
      <w:r>
        <w:rPr>
          <w:rFonts w:eastAsia="仿宋_GB2312"/>
          <w:sz w:val="32"/>
          <w:szCs w:val="32"/>
        </w:rPr>
        <w:t>农垦企业职工</w:t>
      </w:r>
      <w:r>
        <w:rPr>
          <w:rFonts w:hint="eastAsia" w:eastAsia="仿宋_GB2312"/>
          <w:sz w:val="32"/>
          <w:szCs w:val="32"/>
        </w:rPr>
        <w:t>的</w:t>
      </w:r>
      <w:r>
        <w:rPr>
          <w:rFonts w:eastAsia="仿宋_GB2312"/>
          <w:sz w:val="32"/>
          <w:szCs w:val="32"/>
        </w:rPr>
        <w:t>养老和医疗保险</w:t>
      </w:r>
      <w:r>
        <w:rPr>
          <w:rFonts w:hint="eastAsia" w:eastAsia="仿宋_GB2312"/>
          <w:sz w:val="32"/>
          <w:szCs w:val="32"/>
        </w:rPr>
        <w:t>权益</w:t>
      </w:r>
      <w:r>
        <w:rPr>
          <w:rFonts w:eastAsia="仿宋_GB2312"/>
          <w:sz w:val="32"/>
          <w:szCs w:val="32"/>
        </w:rPr>
        <w:t>。</w:t>
      </w:r>
      <w:r>
        <w:rPr>
          <w:rFonts w:eastAsia="仿宋_GB2312"/>
          <w:b/>
          <w:sz w:val="32"/>
          <w:szCs w:val="32"/>
        </w:rPr>
        <w:t>试点内容：一是</w:t>
      </w:r>
      <w:r>
        <w:rPr>
          <w:rFonts w:eastAsia="仿宋_GB2312"/>
          <w:color w:val="000000"/>
          <w:sz w:val="32"/>
          <w:szCs w:val="32"/>
        </w:rPr>
        <w:t>会同政府有关部门全面梳理农垦企业未参加养老和医疗保险或中途断保的职工人数和原因，分类研究提出解决办法。</w:t>
      </w:r>
      <w:r>
        <w:rPr>
          <w:rFonts w:eastAsia="仿宋_GB2312"/>
          <w:b/>
          <w:sz w:val="32"/>
          <w:szCs w:val="32"/>
        </w:rPr>
        <w:t>二是</w:t>
      </w:r>
      <w:r>
        <w:rPr>
          <w:rFonts w:eastAsia="仿宋_GB2312"/>
          <w:color w:val="000000"/>
          <w:sz w:val="32"/>
          <w:szCs w:val="32"/>
        </w:rPr>
        <w:t>积极协调地方政府，采取多渠道筹资的方式，解决将未参加或中途断保的职工纳入养老和医疗保险所需资金。</w:t>
      </w:r>
      <w:r>
        <w:rPr>
          <w:rFonts w:eastAsia="仿宋_GB2312"/>
          <w:b/>
          <w:sz w:val="32"/>
          <w:szCs w:val="32"/>
        </w:rPr>
        <w:t>三是</w:t>
      </w:r>
      <w:r>
        <w:rPr>
          <w:rFonts w:eastAsia="仿宋_GB2312"/>
          <w:color w:val="000000"/>
          <w:sz w:val="32"/>
          <w:szCs w:val="32"/>
        </w:rPr>
        <w:t>农垦企业</w:t>
      </w:r>
      <w:r>
        <w:rPr>
          <w:rFonts w:hint="eastAsia" w:eastAsia="仿宋_GB2312"/>
          <w:color w:val="000000"/>
          <w:sz w:val="32"/>
          <w:szCs w:val="32"/>
        </w:rPr>
        <w:t>要加强劳动合同管理，规范劳动用工行为，落实</w:t>
      </w:r>
      <w:r>
        <w:rPr>
          <w:rFonts w:hint="eastAsia" w:ascii="仿宋_GB2312" w:hAnsi="宋体" w:eastAsia="仿宋_GB2312"/>
          <w:color w:val="000000"/>
          <w:sz w:val="32"/>
          <w:szCs w:val="32"/>
        </w:rPr>
        <w:t>企业职工参加养老和医疗保险的政策。</w:t>
      </w:r>
      <w:r>
        <w:rPr>
          <w:rFonts w:hint="eastAsia" w:ascii="仿宋_GB2312" w:hAnsi="宋体" w:eastAsia="仿宋_GB2312"/>
          <w:b/>
          <w:color w:val="000000"/>
          <w:sz w:val="32"/>
          <w:szCs w:val="32"/>
        </w:rPr>
        <w:t>四是</w:t>
      </w:r>
      <w:r>
        <w:rPr>
          <w:rFonts w:eastAsia="仿宋_GB2312"/>
          <w:color w:val="000000"/>
          <w:sz w:val="32"/>
          <w:szCs w:val="32"/>
        </w:rPr>
        <w:t>农垦企业及其职工履行按时足额缴费义务，采取推进一二三产业融合发展、推进适度规模经营等方式增强农垦企业及职工的缴费能力，切实避免</w:t>
      </w:r>
      <w:r>
        <w:rPr>
          <w:rFonts w:hint="eastAsia" w:eastAsia="仿宋_GB2312"/>
          <w:color w:val="000000"/>
          <w:sz w:val="32"/>
          <w:szCs w:val="32"/>
        </w:rPr>
        <w:t>再</w:t>
      </w:r>
      <w:r>
        <w:rPr>
          <w:rFonts w:eastAsia="仿宋_GB2312"/>
          <w:color w:val="000000"/>
          <w:sz w:val="32"/>
          <w:szCs w:val="32"/>
        </w:rPr>
        <w:t>出现中途断保的情况。</w:t>
      </w:r>
      <w:r>
        <w:rPr>
          <w:rFonts w:eastAsia="仿宋_GB2312"/>
          <w:b/>
          <w:color w:val="000000"/>
          <w:sz w:val="32"/>
          <w:szCs w:val="32"/>
        </w:rPr>
        <w:t>有关要求：</w:t>
      </w:r>
      <w:r>
        <w:rPr>
          <w:rFonts w:eastAsia="仿宋_GB2312"/>
          <w:color w:val="000000"/>
          <w:sz w:val="32"/>
          <w:szCs w:val="32"/>
        </w:rPr>
        <w:t>配合当地人社部门做好未参保及断保职工的认定、费用缴纳及待遇发放工作，切实做到不遗漏、衔接有序。</w:t>
      </w:r>
    </w:p>
    <w:p>
      <w:pPr>
        <w:spacing w:line="580" w:lineRule="exact"/>
        <w:ind w:firstLine="630" w:firstLineChars="196"/>
        <w:rPr>
          <w:rFonts w:eastAsia="仿宋_GB2312"/>
          <w:sz w:val="32"/>
          <w:szCs w:val="32"/>
        </w:rPr>
      </w:pPr>
      <w:r>
        <w:rPr>
          <w:rFonts w:eastAsia="仿宋_GB2312"/>
          <w:b/>
          <w:color w:val="000000"/>
          <w:sz w:val="32"/>
          <w:szCs w:val="32"/>
        </w:rPr>
        <w:t>13．建立符合农垦特点、以管资本为主的</w:t>
      </w:r>
      <w:r>
        <w:rPr>
          <w:rFonts w:hint="eastAsia" w:eastAsia="仿宋_GB2312"/>
          <w:b/>
          <w:color w:val="000000"/>
          <w:sz w:val="32"/>
          <w:szCs w:val="32"/>
        </w:rPr>
        <w:t>国有资产</w:t>
      </w:r>
      <w:r>
        <w:rPr>
          <w:rFonts w:eastAsia="仿宋_GB2312"/>
          <w:b/>
          <w:color w:val="000000"/>
          <w:sz w:val="32"/>
          <w:szCs w:val="32"/>
        </w:rPr>
        <w:t>监管体制。试点目标：</w:t>
      </w:r>
      <w:r>
        <w:rPr>
          <w:rFonts w:eastAsia="仿宋_GB2312"/>
          <w:color w:val="000000"/>
          <w:sz w:val="32"/>
          <w:szCs w:val="32"/>
        </w:rPr>
        <w:t>按照完善国有资产管理体制的总要求，明晰农垦国有资产权属关系，建立符合农垦特点、以管资本为主的国有资产监管体制，</w:t>
      </w:r>
      <w:r>
        <w:rPr>
          <w:rFonts w:hint="eastAsia" w:eastAsia="仿宋_GB2312"/>
          <w:color w:val="000000"/>
          <w:sz w:val="32"/>
          <w:szCs w:val="32"/>
        </w:rPr>
        <w:t>提高资本回报，防止国有资产流失</w:t>
      </w:r>
      <w:r>
        <w:rPr>
          <w:rFonts w:eastAsia="仿宋_GB2312"/>
          <w:color w:val="000000"/>
          <w:sz w:val="32"/>
          <w:szCs w:val="32"/>
        </w:rPr>
        <w:t>。</w:t>
      </w:r>
      <w:r>
        <w:rPr>
          <w:rFonts w:eastAsia="仿宋_GB2312"/>
          <w:b/>
          <w:color w:val="000000"/>
          <w:sz w:val="32"/>
          <w:szCs w:val="32"/>
        </w:rPr>
        <w:t>试点内容：一是</w:t>
      </w:r>
      <w:r>
        <w:rPr>
          <w:rFonts w:eastAsia="仿宋_GB2312"/>
          <w:sz w:val="32"/>
          <w:szCs w:val="32"/>
        </w:rPr>
        <w:t>理顺政府与农垦企业的出资关系，推进经营性资产、社会公益性资产的管理和核算分开，完善产权清晰、权责明确、政企分开、管理科学的现代企业制度，确立农垦企业真正的市场主体地位，保障农垦企业依法自主经营。</w:t>
      </w:r>
      <w:r>
        <w:rPr>
          <w:rFonts w:eastAsia="仿宋_GB2312"/>
          <w:b/>
          <w:sz w:val="32"/>
          <w:szCs w:val="32"/>
        </w:rPr>
        <w:t>二是</w:t>
      </w:r>
      <w:r>
        <w:rPr>
          <w:rFonts w:eastAsia="仿宋_GB2312"/>
          <w:sz w:val="32"/>
          <w:szCs w:val="32"/>
        </w:rPr>
        <w:t>通过依法授权</w:t>
      </w:r>
      <w:r>
        <w:rPr>
          <w:rFonts w:hint="eastAsia" w:eastAsia="仿宋_GB2312"/>
          <w:sz w:val="32"/>
          <w:szCs w:val="32"/>
        </w:rPr>
        <w:t>的方式</w:t>
      </w:r>
      <w:r>
        <w:rPr>
          <w:rFonts w:eastAsia="仿宋_GB2312"/>
          <w:sz w:val="32"/>
          <w:szCs w:val="32"/>
        </w:rPr>
        <w:t>，明确农垦国有资产监管机构</w:t>
      </w:r>
      <w:r>
        <w:rPr>
          <w:rFonts w:hint="eastAsia" w:eastAsia="仿宋_GB2312"/>
          <w:sz w:val="32"/>
          <w:szCs w:val="32"/>
        </w:rPr>
        <w:t>，建立监管权力清单和责任清单。</w:t>
      </w:r>
      <w:r>
        <w:rPr>
          <w:rFonts w:eastAsia="仿宋_GB2312"/>
          <w:sz w:val="32"/>
          <w:szCs w:val="32"/>
        </w:rPr>
        <w:t>坚持以管资本为主</w:t>
      </w:r>
      <w:r>
        <w:rPr>
          <w:rFonts w:hint="eastAsia" w:eastAsia="仿宋_GB2312"/>
          <w:sz w:val="32"/>
          <w:szCs w:val="32"/>
        </w:rPr>
        <w:t>的</w:t>
      </w:r>
      <w:r>
        <w:rPr>
          <w:rFonts w:eastAsia="仿宋_GB2312"/>
          <w:sz w:val="32"/>
          <w:szCs w:val="32"/>
        </w:rPr>
        <w:t>改革方向，完善对监管企业功能界定分类以及资源资产整合的管理方式，管好农垦国有资本布局、规范资本运作、提高资本回报、维护资本安全；开展包括土地在内的国有资产清产核资工作，加强对农垦国有资本运营质量</w:t>
      </w:r>
      <w:r>
        <w:rPr>
          <w:rFonts w:hint="eastAsia" w:eastAsia="仿宋_GB2312"/>
          <w:sz w:val="32"/>
          <w:szCs w:val="32"/>
        </w:rPr>
        <w:t>和被</w:t>
      </w:r>
      <w:r>
        <w:rPr>
          <w:rFonts w:eastAsia="仿宋_GB2312"/>
          <w:sz w:val="32"/>
          <w:szCs w:val="32"/>
        </w:rPr>
        <w:t>监管企业财务状况的监测；强化</w:t>
      </w:r>
      <w:r>
        <w:rPr>
          <w:rFonts w:hint="eastAsia" w:eastAsia="仿宋_GB2312"/>
          <w:sz w:val="32"/>
          <w:szCs w:val="32"/>
        </w:rPr>
        <w:t>对</w:t>
      </w:r>
      <w:r>
        <w:rPr>
          <w:rFonts w:eastAsia="仿宋_GB2312"/>
          <w:sz w:val="32"/>
          <w:szCs w:val="32"/>
        </w:rPr>
        <w:t>保障粮食等重要农产品生产供应、国有土地资源性资产管理利用、资本投入农业力度、维护农场职工利益和确保农场可持续发展等方面的农垦国有资本投向</w:t>
      </w:r>
      <w:r>
        <w:rPr>
          <w:rFonts w:hint="eastAsia" w:eastAsia="仿宋_GB2312"/>
          <w:sz w:val="32"/>
          <w:szCs w:val="32"/>
        </w:rPr>
        <w:t>的</w:t>
      </w:r>
      <w:r>
        <w:rPr>
          <w:rFonts w:eastAsia="仿宋_GB2312"/>
          <w:sz w:val="32"/>
          <w:szCs w:val="32"/>
        </w:rPr>
        <w:t>专项监督；建立农垦国有企业领导人员分类分层管理制度，严格选用程序，完善薪酬分配管理。</w:t>
      </w:r>
      <w:r>
        <w:rPr>
          <w:rFonts w:eastAsia="仿宋_GB2312"/>
          <w:b/>
          <w:sz w:val="32"/>
          <w:szCs w:val="32"/>
        </w:rPr>
        <w:t>有关要求：</w:t>
      </w:r>
      <w:r>
        <w:rPr>
          <w:rFonts w:eastAsia="仿宋_GB2312"/>
          <w:sz w:val="32"/>
          <w:szCs w:val="32"/>
        </w:rPr>
        <w:t>立足农垦以农为主的特点，切实做到高效监管，坚决防止国有资产流失，维护国有资本安全，确保国有资产保值增值，更好服务国家战略需要。</w:t>
      </w:r>
    </w:p>
    <w:p>
      <w:pPr>
        <w:spacing w:line="580" w:lineRule="exact"/>
        <w:ind w:firstLine="630" w:firstLineChars="196"/>
        <w:rPr>
          <w:rFonts w:hint="eastAsia" w:eastAsia="仿宋_GB2312"/>
          <w:sz w:val="32"/>
          <w:szCs w:val="32"/>
        </w:rPr>
      </w:pPr>
      <w:r>
        <w:rPr>
          <w:rFonts w:eastAsia="仿宋_GB2312"/>
          <w:b/>
          <w:color w:val="000000"/>
          <w:sz w:val="32"/>
          <w:szCs w:val="32"/>
        </w:rPr>
        <w:t>14．改组组建农垦国有资本投资、运营公司。试点目标：</w:t>
      </w:r>
      <w:r>
        <w:rPr>
          <w:rFonts w:eastAsia="仿宋_GB2312"/>
          <w:color w:val="000000"/>
          <w:sz w:val="32"/>
          <w:szCs w:val="32"/>
        </w:rPr>
        <w:t>通过改组、组建或政府直接授权设立农垦国有资本投资、运营公司，</w:t>
      </w:r>
      <w:r>
        <w:rPr>
          <w:rFonts w:hint="eastAsia" w:eastAsia="仿宋_GB2312"/>
          <w:color w:val="000000"/>
          <w:sz w:val="32"/>
          <w:szCs w:val="32"/>
        </w:rPr>
        <w:t>打造国有资本市场化运作平台，</w:t>
      </w:r>
      <w:r>
        <w:rPr>
          <w:rFonts w:eastAsia="仿宋_GB2312"/>
          <w:color w:val="000000"/>
          <w:sz w:val="32"/>
          <w:szCs w:val="32"/>
        </w:rPr>
        <w:t>优化国有资本布局结构，放大国有资本功能，提升国有资本运行效率和效益。</w:t>
      </w:r>
      <w:r>
        <w:rPr>
          <w:rFonts w:eastAsia="仿宋_GB2312"/>
          <w:b/>
          <w:color w:val="000000"/>
          <w:sz w:val="32"/>
          <w:szCs w:val="32"/>
        </w:rPr>
        <w:t>试点内容：</w:t>
      </w:r>
      <w:r>
        <w:rPr>
          <w:rFonts w:eastAsia="仿宋_GB2312"/>
          <w:sz w:val="32"/>
          <w:szCs w:val="32"/>
        </w:rPr>
        <w:t>通过农垦管理部门等出资人组建、选择具备条件的农垦国有独资企业集团改组以及政府直接授权设立等方式</w:t>
      </w:r>
      <w:r>
        <w:rPr>
          <w:rFonts w:hint="eastAsia" w:eastAsia="仿宋_GB2312"/>
          <w:sz w:val="32"/>
          <w:szCs w:val="32"/>
        </w:rPr>
        <w:t>改组组建农垦国有资本投资、运营公司</w:t>
      </w:r>
      <w:r>
        <w:rPr>
          <w:rFonts w:eastAsia="仿宋_GB2312"/>
          <w:sz w:val="32"/>
          <w:szCs w:val="32"/>
        </w:rPr>
        <w:t>，采取股权运作、价值管理、有序进退等方式，开展投资融资、产业培育和资本整合，推动农垦优势产业集聚和转型升级，促进农垦国有资本合理流动</w:t>
      </w:r>
      <w:r>
        <w:rPr>
          <w:rFonts w:hint="eastAsia" w:eastAsia="仿宋_GB2312"/>
          <w:sz w:val="32"/>
          <w:szCs w:val="32"/>
        </w:rPr>
        <w:t>、</w:t>
      </w:r>
      <w:r>
        <w:rPr>
          <w:rFonts w:eastAsia="仿宋_GB2312"/>
          <w:sz w:val="32"/>
          <w:szCs w:val="32"/>
        </w:rPr>
        <w:t>布局优化</w:t>
      </w:r>
      <w:r>
        <w:rPr>
          <w:rFonts w:hint="eastAsia" w:eastAsia="仿宋_GB2312"/>
          <w:sz w:val="32"/>
          <w:szCs w:val="32"/>
        </w:rPr>
        <w:t>和</w:t>
      </w:r>
      <w:r>
        <w:rPr>
          <w:rFonts w:eastAsia="仿宋_GB2312"/>
          <w:sz w:val="32"/>
          <w:szCs w:val="32"/>
        </w:rPr>
        <w:t>实力壮大。</w:t>
      </w:r>
      <w:r>
        <w:rPr>
          <w:rFonts w:eastAsia="仿宋_GB2312"/>
          <w:b/>
          <w:sz w:val="32"/>
          <w:szCs w:val="32"/>
        </w:rPr>
        <w:t>有关要求：</w:t>
      </w:r>
      <w:r>
        <w:rPr>
          <w:rFonts w:eastAsia="仿宋_GB2312"/>
          <w:sz w:val="32"/>
          <w:szCs w:val="32"/>
        </w:rPr>
        <w:t>做好改革设计和规划，切实做到稳慎推进改革，坚决防止国有资产流失，确保国有资产保值增值，促进国有经济主导作用的发挥。</w:t>
      </w:r>
    </w:p>
    <w:p>
      <w:pPr>
        <w:ind w:firstLine="643" w:firstLineChars="200"/>
        <w:rPr>
          <w:rFonts w:eastAsia="仿宋_GB2312"/>
          <w:bCs/>
          <w:sz w:val="32"/>
          <w:szCs w:val="32"/>
        </w:rPr>
      </w:pPr>
      <w:r>
        <w:rPr>
          <w:rFonts w:eastAsia="仿宋_GB2312"/>
          <w:b/>
          <w:color w:val="000000"/>
          <w:sz w:val="32"/>
          <w:szCs w:val="32"/>
        </w:rPr>
        <w:t>15．对农垦企业改革改制中涉及的国有划拨建设用地和农用地</w:t>
      </w:r>
      <w:r>
        <w:rPr>
          <w:rFonts w:hint="eastAsia" w:eastAsia="仿宋_GB2312"/>
          <w:b/>
          <w:color w:val="000000"/>
          <w:sz w:val="32"/>
          <w:szCs w:val="32"/>
        </w:rPr>
        <w:t>可按照有关规定</w:t>
      </w:r>
      <w:r>
        <w:rPr>
          <w:rFonts w:eastAsia="仿宋_GB2312"/>
          <w:b/>
          <w:color w:val="000000"/>
          <w:sz w:val="32"/>
          <w:szCs w:val="32"/>
        </w:rPr>
        <w:t>采取作价出资（入股）</w:t>
      </w:r>
      <w:r>
        <w:rPr>
          <w:rFonts w:hint="eastAsia" w:eastAsia="仿宋_GB2312"/>
          <w:b/>
          <w:color w:val="000000"/>
          <w:sz w:val="32"/>
          <w:szCs w:val="32"/>
        </w:rPr>
        <w:t>方式处置；省级以上人民政府批准实行国有资产授权经营的国有独资企业、国有独资公司等农垦企业，其使用的原生产经营性国有划拨建设用地和农用地，经批准可以采取</w:t>
      </w:r>
      <w:r>
        <w:rPr>
          <w:rFonts w:eastAsia="仿宋_GB2312"/>
          <w:b/>
          <w:color w:val="000000"/>
          <w:sz w:val="32"/>
          <w:szCs w:val="32"/>
        </w:rPr>
        <w:t>作价出资（入股）</w:t>
      </w:r>
      <w:r>
        <w:rPr>
          <w:rFonts w:hint="eastAsia" w:eastAsia="仿宋_GB2312"/>
          <w:b/>
          <w:color w:val="000000"/>
          <w:sz w:val="32"/>
          <w:szCs w:val="32"/>
        </w:rPr>
        <w:t>、授权经营</w:t>
      </w:r>
      <w:r>
        <w:rPr>
          <w:rFonts w:eastAsia="仿宋_GB2312"/>
          <w:b/>
          <w:color w:val="000000"/>
          <w:sz w:val="32"/>
          <w:szCs w:val="32"/>
        </w:rPr>
        <w:t>方式处置。试点目标：</w:t>
      </w:r>
      <w:r>
        <w:rPr>
          <w:rFonts w:eastAsia="仿宋_GB2312"/>
          <w:sz w:val="32"/>
          <w:szCs w:val="32"/>
        </w:rPr>
        <w:t>符合条件的农垦企业，</w:t>
      </w:r>
      <w:r>
        <w:rPr>
          <w:rFonts w:hint="eastAsia" w:eastAsia="仿宋_GB2312"/>
          <w:sz w:val="32"/>
          <w:szCs w:val="32"/>
        </w:rPr>
        <w:t>经批准，</w:t>
      </w:r>
      <w:r>
        <w:rPr>
          <w:rFonts w:eastAsia="仿宋_GB2312"/>
          <w:sz w:val="32"/>
          <w:szCs w:val="32"/>
        </w:rPr>
        <w:t>可将一定年期的土地使用权通过评估作价，以国家</w:t>
      </w:r>
      <w:r>
        <w:rPr>
          <w:rFonts w:hint="eastAsia" w:eastAsia="仿宋_GB2312"/>
          <w:sz w:val="32"/>
          <w:szCs w:val="32"/>
        </w:rPr>
        <w:t>出资形式投入农垦</w:t>
      </w:r>
      <w:r>
        <w:rPr>
          <w:rFonts w:eastAsia="仿宋_GB2312"/>
          <w:sz w:val="32"/>
          <w:szCs w:val="32"/>
        </w:rPr>
        <w:t>企业；符合条件的农垦企业集团经批准，可将所属公司及子公司的划拨建设用地和农用地使用权，统一授权给集团公司经营和管理，壮大以资本为纽带的母子公司资产规模。</w:t>
      </w:r>
      <w:r>
        <w:rPr>
          <w:rFonts w:eastAsia="仿宋_GB2312"/>
          <w:b/>
          <w:color w:val="000000"/>
          <w:sz w:val="32"/>
          <w:szCs w:val="32"/>
        </w:rPr>
        <w:t>试点内容：</w:t>
      </w:r>
      <w:r>
        <w:rPr>
          <w:rFonts w:eastAsia="仿宋_GB2312"/>
          <w:b/>
          <w:bCs/>
          <w:sz w:val="32"/>
          <w:szCs w:val="32"/>
        </w:rPr>
        <w:t>一是</w:t>
      </w:r>
      <w:r>
        <w:rPr>
          <w:rFonts w:eastAsia="仿宋_GB2312"/>
          <w:bCs/>
          <w:sz w:val="32"/>
          <w:szCs w:val="32"/>
        </w:rPr>
        <w:t>参照国有企业建设用地作价出资（入股）的做法，赋予符合条件的农垦企业使用的原生产经营性国有划拨建设用地和农用地作价出资（入股）功能；明确土地使用权价值评估和作价出资（入股）办理程序，促进农垦国有土地资产合理流动、优化配置</w:t>
      </w:r>
      <w:r>
        <w:rPr>
          <w:rFonts w:eastAsia="仿宋_GB2312"/>
          <w:bCs/>
          <w:color w:val="000000"/>
          <w:sz w:val="32"/>
          <w:szCs w:val="32"/>
        </w:rPr>
        <w:t>；在不改变土地性质、不改变土地用途的前提下，探索建立国有农用地使用权处置机制。</w:t>
      </w:r>
      <w:r>
        <w:rPr>
          <w:rFonts w:eastAsia="仿宋_GB2312"/>
          <w:b/>
          <w:bCs/>
          <w:sz w:val="32"/>
          <w:szCs w:val="32"/>
        </w:rPr>
        <w:t>二是</w:t>
      </w:r>
      <w:r>
        <w:rPr>
          <w:rFonts w:eastAsia="仿宋_GB2312"/>
          <w:bCs/>
          <w:sz w:val="32"/>
          <w:szCs w:val="32"/>
        </w:rPr>
        <w:t>明确授权经营办理程序，建立监管权力和责任清单，使集团公司拥有国有农场及全资公司的土地产权，承担土地资产出资人职责，履行国有土地资产布局、规范运作等职责，提高土地资产收益，维护土地资产安全。</w:t>
      </w:r>
      <w:r>
        <w:rPr>
          <w:rFonts w:eastAsia="仿宋_GB2312"/>
          <w:b/>
          <w:bCs/>
          <w:sz w:val="32"/>
          <w:szCs w:val="32"/>
        </w:rPr>
        <w:t>三是</w:t>
      </w:r>
      <w:r>
        <w:rPr>
          <w:rFonts w:eastAsia="仿宋_GB2312"/>
          <w:color w:val="000000"/>
          <w:sz w:val="32"/>
          <w:szCs w:val="32"/>
        </w:rPr>
        <w:t>加强农垦国有土地资产监管，</w:t>
      </w:r>
      <w:r>
        <w:rPr>
          <w:rFonts w:eastAsia="仿宋_GB2312"/>
          <w:bCs/>
          <w:sz w:val="32"/>
          <w:szCs w:val="32"/>
        </w:rPr>
        <w:t>建立健全风险评估预警机制和土地资产监管体制，</w:t>
      </w:r>
      <w:r>
        <w:rPr>
          <w:rFonts w:eastAsia="仿宋_GB2312"/>
          <w:color w:val="000000"/>
          <w:sz w:val="32"/>
          <w:szCs w:val="32"/>
        </w:rPr>
        <w:t>探索建立农垦土地资产收益考核责任机制和国有土地资产流失追责机制，确保国有土地资产保值增值</w:t>
      </w:r>
      <w:r>
        <w:rPr>
          <w:rFonts w:eastAsia="仿宋_GB2312"/>
          <w:bCs/>
          <w:sz w:val="32"/>
          <w:szCs w:val="32"/>
        </w:rPr>
        <w:t>。</w:t>
      </w:r>
      <w:r>
        <w:rPr>
          <w:rFonts w:eastAsia="仿宋_GB2312"/>
          <w:b/>
          <w:bCs/>
          <w:sz w:val="32"/>
          <w:szCs w:val="32"/>
        </w:rPr>
        <w:t>有关要求：</w:t>
      </w:r>
      <w:r>
        <w:rPr>
          <w:rFonts w:eastAsia="仿宋_GB2312"/>
          <w:bCs/>
          <w:sz w:val="32"/>
          <w:szCs w:val="32"/>
        </w:rPr>
        <w:t>合理规划国有土地资产布局，实现土地资产的利益最大化。建立国有土地资产流失问责机制，切实防止国有资产流失。</w:t>
      </w:r>
    </w:p>
    <w:p>
      <w:pPr>
        <w:ind w:firstLine="643" w:firstLineChars="200"/>
        <w:rPr>
          <w:rFonts w:hint="eastAsia" w:eastAsia="仿宋_GB2312"/>
          <w:bCs/>
          <w:sz w:val="32"/>
          <w:szCs w:val="32"/>
        </w:rPr>
      </w:pPr>
      <w:r>
        <w:rPr>
          <w:rFonts w:eastAsia="仿宋_GB2312"/>
          <w:b/>
          <w:color w:val="000000"/>
          <w:sz w:val="32"/>
          <w:szCs w:val="32"/>
        </w:rPr>
        <w:t>1</w:t>
      </w:r>
      <w:r>
        <w:rPr>
          <w:rFonts w:hint="eastAsia" w:eastAsia="仿宋_GB2312"/>
          <w:b/>
          <w:color w:val="000000"/>
          <w:sz w:val="32"/>
          <w:szCs w:val="32"/>
        </w:rPr>
        <w:t>6</w:t>
      </w:r>
      <w:r>
        <w:rPr>
          <w:rFonts w:eastAsia="仿宋_GB2312"/>
          <w:b/>
          <w:color w:val="000000"/>
          <w:sz w:val="32"/>
          <w:szCs w:val="32"/>
        </w:rPr>
        <w:t>．开展国有农用地使用权抵押、担保。试点目标：</w:t>
      </w:r>
      <w:r>
        <w:rPr>
          <w:rFonts w:eastAsia="仿宋_GB2312"/>
          <w:sz w:val="32"/>
          <w:szCs w:val="32"/>
        </w:rPr>
        <w:t>在保证国有农用地性质和用途不改变的前提下，将一定年期的农用地使用权抵押担保，</w:t>
      </w:r>
      <w:r>
        <w:rPr>
          <w:rFonts w:eastAsia="仿宋_GB2312"/>
          <w:bCs/>
          <w:sz w:val="32"/>
          <w:szCs w:val="32"/>
        </w:rPr>
        <w:t>盘活农垦农用地资源，增强农用地资源效能和融资能力</w:t>
      </w:r>
      <w:r>
        <w:rPr>
          <w:rFonts w:eastAsia="仿宋_GB2312"/>
          <w:b/>
          <w:bCs/>
          <w:sz w:val="32"/>
          <w:szCs w:val="32"/>
        </w:rPr>
        <w:t>。试点内容：一是</w:t>
      </w:r>
      <w:r>
        <w:rPr>
          <w:rFonts w:eastAsia="仿宋_GB2312"/>
          <w:sz w:val="32"/>
          <w:szCs w:val="32"/>
        </w:rPr>
        <w:t>在依法依规、防范风险的</w:t>
      </w:r>
      <w:r>
        <w:rPr>
          <w:rFonts w:eastAsia="仿宋_GB2312"/>
          <w:bCs/>
          <w:sz w:val="32"/>
          <w:szCs w:val="32"/>
        </w:rPr>
        <w:t>前提下，赋予农垦农用地抵押融资功能，明确抵押办理程序、价值评估等环节，显化农垦农用地财产属性和资本价值。</w:t>
      </w:r>
      <w:r>
        <w:rPr>
          <w:rFonts w:eastAsia="仿宋_GB2312"/>
          <w:b/>
          <w:bCs/>
          <w:sz w:val="32"/>
          <w:szCs w:val="32"/>
        </w:rPr>
        <w:t>二是</w:t>
      </w:r>
      <w:r>
        <w:rPr>
          <w:rFonts w:eastAsia="仿宋_GB2312"/>
          <w:sz w:val="32"/>
          <w:szCs w:val="32"/>
        </w:rPr>
        <w:t>依据国有农用地使用权权</w:t>
      </w:r>
      <w:r>
        <w:rPr>
          <w:rFonts w:eastAsia="仿宋_GB2312"/>
          <w:bCs/>
          <w:sz w:val="32"/>
          <w:szCs w:val="32"/>
        </w:rPr>
        <w:t>能属性，</w:t>
      </w:r>
      <w:r>
        <w:rPr>
          <w:rFonts w:eastAsia="仿宋_GB2312"/>
          <w:sz w:val="32"/>
          <w:szCs w:val="32"/>
        </w:rPr>
        <w:t>金融机构</w:t>
      </w:r>
      <w:r>
        <w:rPr>
          <w:rFonts w:eastAsia="仿宋_GB2312"/>
          <w:bCs/>
          <w:sz w:val="32"/>
          <w:szCs w:val="32"/>
        </w:rPr>
        <w:t>在贷款利率、期限、额度等方面加大支持力度，鼓励发放中长期贷款、简化管理流程，切实满足农业生产对金融服务的需求。</w:t>
      </w:r>
      <w:r>
        <w:rPr>
          <w:rFonts w:eastAsia="仿宋_GB2312"/>
          <w:b/>
          <w:bCs/>
          <w:sz w:val="32"/>
          <w:szCs w:val="32"/>
        </w:rPr>
        <w:t>三是</w:t>
      </w:r>
      <w:r>
        <w:rPr>
          <w:rFonts w:eastAsia="仿宋_GB2312"/>
          <w:bCs/>
          <w:sz w:val="32"/>
          <w:szCs w:val="32"/>
        </w:rPr>
        <w:t>因借款人不履行到期债务或者发生当事人约定的情形需要实现抵押权时，允许金融机构在坚持不改变土地性质和用途的前提下，依法采取多种方式处置农用地使用权，建立抵押物处置机制，确保承贷银行能顺利实现抵押权。</w:t>
      </w:r>
      <w:r>
        <w:rPr>
          <w:rFonts w:eastAsia="仿宋_GB2312"/>
          <w:b/>
          <w:bCs/>
          <w:sz w:val="32"/>
          <w:szCs w:val="32"/>
        </w:rPr>
        <w:t>有关要求：</w:t>
      </w:r>
      <w:r>
        <w:rPr>
          <w:rFonts w:eastAsia="仿宋_GB2312"/>
          <w:bCs/>
          <w:sz w:val="32"/>
          <w:szCs w:val="32"/>
        </w:rPr>
        <w:t>坚守土地国有性质，坚守耕地红线，防范风险，防止国有资产流失。</w:t>
      </w:r>
    </w:p>
    <w:p>
      <w:pPr>
        <w:spacing w:line="600" w:lineRule="exact"/>
        <w:ind w:firstLine="630" w:firstLineChars="196"/>
        <w:rPr>
          <w:rFonts w:hint="eastAsia" w:eastAsia="仿宋_GB2312"/>
          <w:bCs/>
          <w:sz w:val="32"/>
          <w:szCs w:val="32"/>
        </w:rPr>
      </w:pPr>
      <w:r>
        <w:rPr>
          <w:rFonts w:hint="eastAsia" w:eastAsia="仿宋_GB2312"/>
          <w:b/>
          <w:color w:val="000000"/>
          <w:sz w:val="32"/>
          <w:szCs w:val="32"/>
        </w:rPr>
        <w:t>17</w:t>
      </w:r>
      <w:r>
        <w:rPr>
          <w:rFonts w:eastAsia="仿宋_GB2312"/>
          <w:b/>
          <w:color w:val="000000"/>
          <w:sz w:val="32"/>
          <w:szCs w:val="32"/>
        </w:rPr>
        <w:t>．</w:t>
      </w:r>
      <w:r>
        <w:rPr>
          <w:rFonts w:hint="eastAsia" w:eastAsia="仿宋_GB2312"/>
          <w:b/>
          <w:color w:val="000000"/>
          <w:sz w:val="32"/>
          <w:szCs w:val="32"/>
        </w:rPr>
        <w:t>完善</w:t>
      </w:r>
      <w:r>
        <w:rPr>
          <w:rFonts w:eastAsia="仿宋_GB2312"/>
          <w:b/>
          <w:color w:val="000000"/>
          <w:sz w:val="32"/>
          <w:szCs w:val="32"/>
        </w:rPr>
        <w:t>农垦土地被收回后再出让的出让金分配制度。试点目标：</w:t>
      </w:r>
      <w:r>
        <w:rPr>
          <w:rFonts w:eastAsia="仿宋_GB2312"/>
          <w:sz w:val="32"/>
          <w:szCs w:val="32"/>
        </w:rPr>
        <w:t>建立符合农垦特点的土地出让金分配制度</w:t>
      </w:r>
      <w:r>
        <w:rPr>
          <w:rFonts w:eastAsia="仿宋_GB2312"/>
          <w:bCs/>
          <w:sz w:val="32"/>
          <w:szCs w:val="32"/>
        </w:rPr>
        <w:t>，为垦区经济社会稳定、协调、可持续发展提供保障。</w:t>
      </w:r>
      <w:r>
        <w:rPr>
          <w:rFonts w:eastAsia="仿宋_GB2312"/>
          <w:b/>
          <w:sz w:val="32"/>
          <w:szCs w:val="32"/>
        </w:rPr>
        <w:t>试点内容：一是</w:t>
      </w:r>
      <w:r>
        <w:rPr>
          <w:rFonts w:hint="eastAsia" w:eastAsia="仿宋_GB2312"/>
          <w:sz w:val="32"/>
          <w:szCs w:val="32"/>
        </w:rPr>
        <w:t>按照农垦土地权属关系，将市县政府依法收回的农垦土地再出让形成的土地出让金收入纳入本级政府预算管理，并按照财政支出预算管理要求，统筹安排用于农垦</w:t>
      </w:r>
      <w:r>
        <w:rPr>
          <w:rFonts w:eastAsia="仿宋_GB2312"/>
          <w:sz w:val="32"/>
          <w:szCs w:val="32"/>
        </w:rPr>
        <w:t>企业生产建设需要。</w:t>
      </w:r>
      <w:r>
        <w:rPr>
          <w:rFonts w:eastAsia="仿宋_GB2312"/>
          <w:b/>
          <w:sz w:val="32"/>
          <w:szCs w:val="32"/>
        </w:rPr>
        <w:t>二是</w:t>
      </w:r>
      <w:r>
        <w:rPr>
          <w:rFonts w:hint="eastAsia" w:eastAsia="仿宋_GB2312"/>
          <w:sz w:val="32"/>
          <w:szCs w:val="32"/>
        </w:rPr>
        <w:t>对于集团化管理的垦区，按照土地权属关系，将省级政府依法收回的农垦土地再出让形成的土地出让收入纳入省级政府财政预算，实行“收支两条线”管理，并按照财政支出预算管理要求，统筹安排用于农垦</w:t>
      </w:r>
      <w:r>
        <w:rPr>
          <w:rFonts w:eastAsia="仿宋_GB2312"/>
          <w:sz w:val="32"/>
          <w:szCs w:val="32"/>
        </w:rPr>
        <w:t>企业生产建设需要。</w:t>
      </w:r>
      <w:r>
        <w:rPr>
          <w:rFonts w:eastAsia="仿宋_GB2312"/>
          <w:b/>
          <w:sz w:val="32"/>
          <w:szCs w:val="32"/>
        </w:rPr>
        <w:t>三是</w:t>
      </w:r>
      <w:r>
        <w:rPr>
          <w:rFonts w:eastAsia="仿宋_GB2312"/>
          <w:sz w:val="32"/>
          <w:szCs w:val="32"/>
        </w:rPr>
        <w:t>加强</w:t>
      </w:r>
      <w:r>
        <w:rPr>
          <w:rFonts w:hint="eastAsia" w:eastAsia="仿宋_GB2312"/>
          <w:sz w:val="32"/>
          <w:szCs w:val="32"/>
        </w:rPr>
        <w:t>土地出让收支</w:t>
      </w:r>
      <w:r>
        <w:rPr>
          <w:rFonts w:eastAsia="仿宋_GB2312"/>
          <w:sz w:val="32"/>
          <w:szCs w:val="32"/>
        </w:rPr>
        <w:t>的监督管理，确保</w:t>
      </w:r>
      <w:r>
        <w:rPr>
          <w:rFonts w:hint="eastAsia" w:eastAsia="仿宋_GB2312"/>
          <w:sz w:val="32"/>
          <w:szCs w:val="32"/>
        </w:rPr>
        <w:t>预算资金按规定</w:t>
      </w:r>
      <w:r>
        <w:rPr>
          <w:rFonts w:eastAsia="仿宋_GB2312"/>
          <w:sz w:val="32"/>
          <w:szCs w:val="32"/>
        </w:rPr>
        <w:t>用于农垦农业土地开发、农田水利建设以及公益性基础设施建设等方面。</w:t>
      </w:r>
      <w:r>
        <w:rPr>
          <w:rFonts w:eastAsia="仿宋_GB2312"/>
          <w:b/>
          <w:sz w:val="32"/>
          <w:szCs w:val="32"/>
        </w:rPr>
        <w:t>有关要求：</w:t>
      </w:r>
      <w:r>
        <w:rPr>
          <w:rFonts w:eastAsia="仿宋_GB2312"/>
          <w:sz w:val="32"/>
          <w:szCs w:val="32"/>
        </w:rPr>
        <w:t>明确程序，规范管理，确保国有土地出让金分配制度更加科学合理</w:t>
      </w:r>
      <w:r>
        <w:rPr>
          <w:rFonts w:eastAsia="仿宋_GB2312"/>
          <w:bCs/>
          <w:sz w:val="32"/>
          <w:szCs w:val="32"/>
        </w:rPr>
        <w:t>。</w:t>
      </w:r>
    </w:p>
    <w:p>
      <w:pPr>
        <w:spacing w:line="600" w:lineRule="exact"/>
        <w:ind w:firstLine="630" w:firstLineChars="196"/>
        <w:rPr>
          <w:rFonts w:hint="eastAsia" w:eastAsia="仿宋_GB2312"/>
          <w:sz w:val="32"/>
          <w:szCs w:val="32"/>
        </w:rPr>
      </w:pPr>
      <w:r>
        <w:rPr>
          <w:rFonts w:hint="eastAsia" w:eastAsia="仿宋_GB2312"/>
          <w:b/>
          <w:color w:val="000000"/>
          <w:sz w:val="32"/>
          <w:szCs w:val="32"/>
        </w:rPr>
        <w:t>18</w:t>
      </w:r>
      <w:r>
        <w:rPr>
          <w:rFonts w:eastAsia="仿宋_GB2312"/>
          <w:b/>
          <w:color w:val="000000"/>
          <w:sz w:val="32"/>
          <w:szCs w:val="32"/>
        </w:rPr>
        <w:t>．</w:t>
      </w:r>
      <w:r>
        <w:rPr>
          <w:rFonts w:eastAsia="仿宋_GB2312"/>
          <w:b/>
          <w:sz w:val="32"/>
          <w:szCs w:val="32"/>
        </w:rPr>
        <w:t>开展贫困农场精准扶贫、精准脱贫。试点目标：</w:t>
      </w:r>
      <w:r>
        <w:rPr>
          <w:rFonts w:eastAsia="仿宋_GB2312"/>
          <w:sz w:val="32"/>
          <w:szCs w:val="32"/>
        </w:rPr>
        <w:t>通过在贫困农场实施精准扶贫，促进其生产生活条件改善，经营状况好转，绝对贫困人口全面脱贫，人均收入水平明显提高，可持续发展体制机制基本建立。</w:t>
      </w:r>
      <w:r>
        <w:rPr>
          <w:rFonts w:eastAsia="仿宋_GB2312"/>
          <w:b/>
          <w:sz w:val="32"/>
          <w:szCs w:val="32"/>
        </w:rPr>
        <w:t>试点内容：</w:t>
      </w:r>
      <w:r>
        <w:rPr>
          <w:rFonts w:eastAsia="仿宋_GB2312"/>
          <w:sz w:val="32"/>
          <w:szCs w:val="32"/>
        </w:rPr>
        <w:t>全面分析贫困农场基本情况、贫困成因，精准设定全面脱贫和阶段性工作目标，明确主导产业，确定重点任务，科学设计扶贫项目，加强项目建设和运行管理，制定并落实贫困农场改革发展措施，尽快在一批有代表性的贫困农场探索出具有农垦特色、切合农场</w:t>
      </w:r>
      <w:r>
        <w:rPr>
          <w:rFonts w:hint="eastAsia" w:eastAsia="仿宋_GB2312"/>
          <w:sz w:val="32"/>
          <w:szCs w:val="32"/>
        </w:rPr>
        <w:t>实际</w:t>
      </w:r>
      <w:r>
        <w:rPr>
          <w:rFonts w:eastAsia="仿宋_GB2312"/>
          <w:sz w:val="32"/>
          <w:szCs w:val="32"/>
        </w:rPr>
        <w:t>的扶贫</w:t>
      </w:r>
      <w:r>
        <w:rPr>
          <w:rFonts w:hint="eastAsia" w:eastAsia="仿宋_GB2312"/>
          <w:sz w:val="32"/>
          <w:szCs w:val="32"/>
        </w:rPr>
        <w:t>模式</w:t>
      </w:r>
      <w:r>
        <w:rPr>
          <w:rFonts w:eastAsia="仿宋_GB2312"/>
          <w:sz w:val="32"/>
          <w:szCs w:val="32"/>
        </w:rPr>
        <w:t>。</w:t>
      </w:r>
      <w:r>
        <w:rPr>
          <w:rFonts w:eastAsia="仿宋_GB2312"/>
          <w:b/>
          <w:sz w:val="32"/>
          <w:szCs w:val="32"/>
        </w:rPr>
        <w:t>有关要求：</w:t>
      </w:r>
      <w:r>
        <w:rPr>
          <w:rFonts w:eastAsia="仿宋_GB2312"/>
          <w:sz w:val="32"/>
          <w:szCs w:val="32"/>
        </w:rPr>
        <w:t>切实提高对农垦扶贫工作的认识，以高度的紧迫感和责任感精心组织、强力推进，尽快取得实际成效。</w:t>
      </w:r>
    </w:p>
    <w:p>
      <w:pPr>
        <w:spacing w:line="600" w:lineRule="exact"/>
        <w:ind w:firstLine="643" w:firstLineChars="200"/>
        <w:rPr>
          <w:rFonts w:hint="eastAsia" w:eastAsia="仿宋_GB2312"/>
          <w:color w:val="000000"/>
          <w:sz w:val="32"/>
          <w:szCs w:val="32"/>
        </w:rPr>
      </w:pPr>
      <w:r>
        <w:rPr>
          <w:rFonts w:hint="eastAsia" w:eastAsia="仿宋_GB2312"/>
          <w:b/>
          <w:color w:val="000000"/>
          <w:sz w:val="32"/>
          <w:szCs w:val="32"/>
        </w:rPr>
        <w:t>19.引导农垦企业开展多种形式的垦地合作，为周边农民提供大型农机作业、农业投入品供应、农产品加工和购销等社会化服务，增强对周边区域辐射带动能力。试点目标</w:t>
      </w:r>
      <w:r>
        <w:rPr>
          <w:rFonts w:hint="eastAsia" w:eastAsia="仿宋_GB2312"/>
          <w:color w:val="000000"/>
          <w:sz w:val="32"/>
          <w:szCs w:val="32"/>
        </w:rPr>
        <w:t>：</w:t>
      </w:r>
      <w:r>
        <w:rPr>
          <w:rFonts w:hint="eastAsia" w:ascii="仿宋_GB2312" w:eastAsia="仿宋_GB2312"/>
          <w:sz w:val="32"/>
          <w:szCs w:val="32"/>
        </w:rPr>
        <w:t>增强</w:t>
      </w:r>
      <w:r>
        <w:rPr>
          <w:rFonts w:hint="eastAsia" w:eastAsia="仿宋_GB2312"/>
          <w:color w:val="000000"/>
          <w:sz w:val="32"/>
          <w:szCs w:val="32"/>
        </w:rPr>
        <w:t>农垦企业</w:t>
      </w:r>
      <w:r>
        <w:rPr>
          <w:rFonts w:hint="eastAsia" w:ascii="仿宋_GB2312" w:eastAsia="仿宋_GB2312"/>
          <w:sz w:val="32"/>
          <w:szCs w:val="32"/>
        </w:rPr>
        <w:t>辐射引领周边地区农业发展的能力，示范带动现代农业建设，</w:t>
      </w:r>
      <w:r>
        <w:rPr>
          <w:rFonts w:eastAsia="仿宋_GB2312"/>
          <w:sz w:val="32"/>
          <w:szCs w:val="32"/>
        </w:rPr>
        <w:t>促进区域农业生产水平</w:t>
      </w:r>
      <w:r>
        <w:rPr>
          <w:rFonts w:hint="eastAsia" w:eastAsia="仿宋_GB2312"/>
          <w:sz w:val="32"/>
          <w:szCs w:val="32"/>
        </w:rPr>
        <w:t>和农民收入水平</w:t>
      </w:r>
      <w:r>
        <w:rPr>
          <w:rFonts w:eastAsia="仿宋_GB2312"/>
          <w:sz w:val="32"/>
          <w:szCs w:val="32"/>
        </w:rPr>
        <w:t>整体提升</w:t>
      </w:r>
      <w:r>
        <w:rPr>
          <w:rFonts w:hint="eastAsia" w:eastAsia="仿宋_GB2312"/>
          <w:sz w:val="32"/>
          <w:szCs w:val="32"/>
        </w:rPr>
        <w:t>。</w:t>
      </w:r>
      <w:r>
        <w:rPr>
          <w:rFonts w:hint="eastAsia" w:eastAsia="仿宋_GB2312"/>
          <w:b/>
          <w:color w:val="000000"/>
          <w:sz w:val="32"/>
          <w:szCs w:val="32"/>
        </w:rPr>
        <w:t>试点内容：一是</w:t>
      </w:r>
      <w:r>
        <w:rPr>
          <w:rFonts w:hint="eastAsia" w:eastAsia="仿宋_GB2312"/>
          <w:color w:val="000000"/>
          <w:sz w:val="32"/>
          <w:szCs w:val="32"/>
        </w:rPr>
        <w:t>健全农垦农业社会化服务体系，通过土地托管</w:t>
      </w:r>
      <w:r>
        <w:rPr>
          <w:rFonts w:hint="eastAsia" w:ascii="仿宋_GB2312" w:eastAsia="仿宋_GB2312"/>
          <w:sz w:val="32"/>
          <w:szCs w:val="28"/>
        </w:rPr>
        <w:t>、提供农资</w:t>
      </w:r>
      <w:r>
        <w:rPr>
          <w:rFonts w:hint="eastAsia" w:eastAsia="仿宋_GB2312"/>
          <w:color w:val="000000"/>
          <w:sz w:val="32"/>
          <w:szCs w:val="32"/>
        </w:rPr>
        <w:t>、代耕代种代收、</w:t>
      </w:r>
      <w:r>
        <w:rPr>
          <w:rFonts w:hint="eastAsia" w:ascii="仿宋_GB2312" w:hAnsi="华文中宋" w:eastAsia="仿宋_GB2312" w:cs="宋体"/>
          <w:color w:val="000000"/>
          <w:sz w:val="32"/>
          <w:szCs w:val="28"/>
        </w:rPr>
        <w:t>动植物疫病防治</w:t>
      </w:r>
      <w:r>
        <w:rPr>
          <w:rFonts w:hint="eastAsia" w:eastAsia="仿宋_GB2312"/>
          <w:color w:val="000000"/>
          <w:sz w:val="32"/>
          <w:szCs w:val="32"/>
        </w:rPr>
        <w:t>等多种方式，</w:t>
      </w:r>
      <w:r>
        <w:rPr>
          <w:rFonts w:eastAsia="仿宋_GB2312"/>
          <w:sz w:val="32"/>
          <w:szCs w:val="32"/>
        </w:rPr>
        <w:t>加快先进技术</w:t>
      </w:r>
      <w:r>
        <w:rPr>
          <w:rFonts w:hint="eastAsia" w:eastAsia="仿宋_GB2312"/>
          <w:sz w:val="32"/>
          <w:szCs w:val="32"/>
        </w:rPr>
        <w:t>推广和</w:t>
      </w:r>
      <w:r>
        <w:rPr>
          <w:rFonts w:eastAsia="仿宋_GB2312"/>
          <w:sz w:val="32"/>
          <w:szCs w:val="32"/>
        </w:rPr>
        <w:t>生产服务输出</w:t>
      </w:r>
      <w:r>
        <w:rPr>
          <w:rFonts w:hint="eastAsia" w:eastAsia="仿宋_GB2312"/>
          <w:sz w:val="32"/>
          <w:szCs w:val="32"/>
        </w:rPr>
        <w:t>，</w:t>
      </w:r>
      <w:r>
        <w:rPr>
          <w:rFonts w:hint="eastAsia" w:eastAsia="仿宋_GB2312"/>
          <w:color w:val="000000"/>
          <w:sz w:val="32"/>
          <w:szCs w:val="32"/>
        </w:rPr>
        <w:t>推动农业发展方式转变，提高全要素生产率。</w:t>
      </w:r>
      <w:r>
        <w:rPr>
          <w:rFonts w:hint="eastAsia" w:eastAsia="仿宋_GB2312"/>
          <w:b/>
          <w:color w:val="000000"/>
          <w:sz w:val="32"/>
          <w:szCs w:val="32"/>
        </w:rPr>
        <w:t>二是</w:t>
      </w:r>
      <w:r>
        <w:rPr>
          <w:rFonts w:hint="eastAsia" w:eastAsia="仿宋_GB2312"/>
          <w:color w:val="000000"/>
          <w:sz w:val="32"/>
          <w:szCs w:val="32"/>
        </w:rPr>
        <w:t>打造农业全产业链，推动一二三产业融合发展，</w:t>
      </w:r>
      <w:r>
        <w:rPr>
          <w:rFonts w:hint="eastAsia" w:ascii="仿宋_GB2312" w:eastAsia="仿宋_GB2312"/>
          <w:sz w:val="32"/>
          <w:szCs w:val="28"/>
        </w:rPr>
        <w:t>通过保护价收购、订单农业、股份分红、价格联动等方式，</w:t>
      </w:r>
      <w:r>
        <w:rPr>
          <w:rFonts w:hint="eastAsia" w:eastAsia="仿宋_GB2312"/>
          <w:color w:val="000000"/>
          <w:sz w:val="32"/>
          <w:szCs w:val="32"/>
        </w:rPr>
        <w:t>与周边农户形成紧密型利益联结机制，带动周边农村调整优化农业结构，增强区域农产品供给结构的适应性和灵活性。</w:t>
      </w:r>
      <w:r>
        <w:rPr>
          <w:rFonts w:hint="eastAsia" w:eastAsia="仿宋_GB2312"/>
          <w:b/>
          <w:color w:val="000000"/>
          <w:sz w:val="32"/>
          <w:szCs w:val="32"/>
        </w:rPr>
        <w:t>三是</w:t>
      </w:r>
      <w:r>
        <w:rPr>
          <w:rFonts w:hint="eastAsia" w:eastAsia="仿宋_GB2312"/>
          <w:sz w:val="32"/>
          <w:szCs w:val="32"/>
        </w:rPr>
        <w:t>创新农业社会化服务方式，以股份合作、服务带动、人才输出等多种方式，促进周边农村培育专业大户、家庭农场、合作社等新型农业经营主体，</w:t>
      </w:r>
      <w:r>
        <w:rPr>
          <w:rFonts w:hint="eastAsia" w:eastAsia="仿宋_GB2312"/>
          <w:color w:val="000000"/>
          <w:sz w:val="32"/>
          <w:szCs w:val="32"/>
        </w:rPr>
        <w:t>推进农业适度规模经营，</w:t>
      </w:r>
      <w:r>
        <w:rPr>
          <w:rFonts w:hint="eastAsia" w:eastAsia="仿宋_GB2312"/>
          <w:sz w:val="32"/>
          <w:szCs w:val="32"/>
        </w:rPr>
        <w:t>提高农业经营的集约化、专业化、组织化、社会化水平。</w:t>
      </w:r>
      <w:r>
        <w:rPr>
          <w:rFonts w:hint="eastAsia" w:eastAsia="仿宋_GB2312"/>
          <w:b/>
          <w:color w:val="000000"/>
          <w:sz w:val="32"/>
          <w:szCs w:val="32"/>
        </w:rPr>
        <w:t>相关要求：</w:t>
      </w:r>
      <w:r>
        <w:rPr>
          <w:rFonts w:hint="eastAsia" w:eastAsia="仿宋_GB2312"/>
          <w:color w:val="000000"/>
          <w:sz w:val="32"/>
          <w:szCs w:val="32"/>
        </w:rPr>
        <w:t>在推进农业产业结构调整和发展适度规模经营的过程中，要以市场需求为导向并充分尊重农民意愿，共享产业增值收益。</w:t>
      </w:r>
    </w:p>
    <w:p>
      <w:pPr>
        <w:spacing w:line="600" w:lineRule="exact"/>
        <w:ind w:firstLine="630" w:firstLineChars="196"/>
        <w:rPr>
          <w:rFonts w:hint="eastAsia" w:eastAsia="仿宋_GB2312"/>
          <w:sz w:val="32"/>
          <w:szCs w:val="32"/>
        </w:rPr>
      </w:pPr>
      <w:r>
        <w:rPr>
          <w:rFonts w:hint="eastAsia" w:eastAsia="仿宋_GB2312"/>
          <w:b/>
          <w:color w:val="000000"/>
          <w:sz w:val="32"/>
          <w:szCs w:val="32"/>
        </w:rPr>
        <w:t>20.在农垦改革中加强党的领导和党的建设，充分发挥农垦党组织的政治核心作用。试点目标：</w:t>
      </w:r>
      <w:r>
        <w:rPr>
          <w:rFonts w:hint="eastAsia" w:eastAsia="仿宋_GB2312"/>
          <w:color w:val="000000"/>
          <w:sz w:val="32"/>
          <w:szCs w:val="32"/>
        </w:rPr>
        <w:t>创新体制机制，切实加强农垦各级党组织建设，保证和监督各项政策举措的贯彻实施，确保农垦改革的正确方向。</w:t>
      </w:r>
      <w:r>
        <w:rPr>
          <w:rFonts w:hint="eastAsia" w:eastAsia="仿宋_GB2312"/>
          <w:b/>
          <w:color w:val="000000"/>
          <w:sz w:val="32"/>
          <w:szCs w:val="32"/>
        </w:rPr>
        <w:t>试点内容：</w:t>
      </w:r>
      <w:r>
        <w:rPr>
          <w:rFonts w:hint="eastAsia" w:eastAsia="仿宋_GB2312"/>
          <w:color w:val="000000"/>
          <w:sz w:val="32"/>
          <w:szCs w:val="32"/>
        </w:rPr>
        <w:t>坚持党的建设与农垦改革同步谋划、党的组织及工作机构同步设置、党组织负责人及党务工作人员同步配备、党的工作同步开展，做到体制、机制、制度、工作对接，保证党组织机构健全、党务工作者队伍稳定、党组织和党员作用得到有效发挥。把加强党的领导和完善农垦企业公司治理统一起来，创新完善党组织发挥政治核心作用的有效途径和形式，确保党的领导、党的建设在农垦改革中得到充分体现和切实加强。</w:t>
      </w:r>
      <w:r>
        <w:rPr>
          <w:rFonts w:hint="eastAsia" w:eastAsia="仿宋_GB2312"/>
          <w:b/>
          <w:color w:val="000000"/>
          <w:sz w:val="32"/>
          <w:szCs w:val="32"/>
        </w:rPr>
        <w:t>有关要求：</w:t>
      </w:r>
      <w:r>
        <w:rPr>
          <w:rFonts w:eastAsia="仿宋_GB2312"/>
          <w:sz w:val="32"/>
          <w:szCs w:val="32"/>
        </w:rPr>
        <w:t>切实提高</w:t>
      </w:r>
      <w:r>
        <w:rPr>
          <w:rFonts w:hint="eastAsia" w:eastAsia="仿宋_GB2312"/>
          <w:sz w:val="32"/>
          <w:szCs w:val="32"/>
        </w:rPr>
        <w:t>在农垦改革中加强党的领导和党的建设</w:t>
      </w:r>
      <w:r>
        <w:rPr>
          <w:rFonts w:eastAsia="仿宋_GB2312"/>
          <w:sz w:val="32"/>
          <w:szCs w:val="32"/>
        </w:rPr>
        <w:t>的认识，</w:t>
      </w:r>
      <w:r>
        <w:rPr>
          <w:rFonts w:hint="eastAsia" w:eastAsia="仿宋_GB2312"/>
          <w:sz w:val="32"/>
          <w:szCs w:val="32"/>
        </w:rPr>
        <w:t>做到两手抓、两促进</w:t>
      </w:r>
      <w:r>
        <w:rPr>
          <w:rFonts w:eastAsia="仿宋_GB2312"/>
          <w:sz w:val="32"/>
          <w:szCs w:val="32"/>
        </w:rPr>
        <w:t>。</w:t>
      </w:r>
    </w:p>
    <w:p>
      <w:pPr>
        <w:spacing w:line="600" w:lineRule="exact"/>
        <w:ind w:firstLine="627" w:firstLineChars="196"/>
        <w:rPr>
          <w:rFonts w:eastAsia="黑体"/>
          <w:color w:val="000000"/>
          <w:sz w:val="32"/>
          <w:szCs w:val="32"/>
        </w:rPr>
      </w:pPr>
      <w:r>
        <w:rPr>
          <w:rFonts w:eastAsia="黑体"/>
          <w:color w:val="000000"/>
          <w:sz w:val="32"/>
          <w:szCs w:val="32"/>
        </w:rPr>
        <w:t>三、</w:t>
      </w:r>
      <w:r>
        <w:rPr>
          <w:rFonts w:hint="eastAsia" w:eastAsia="黑体"/>
          <w:color w:val="000000"/>
          <w:sz w:val="32"/>
          <w:szCs w:val="32"/>
        </w:rPr>
        <w:t>报送</w:t>
      </w:r>
      <w:r>
        <w:rPr>
          <w:rFonts w:eastAsia="黑体"/>
          <w:color w:val="000000"/>
          <w:sz w:val="32"/>
          <w:szCs w:val="32"/>
        </w:rPr>
        <w:t>程序</w:t>
      </w:r>
    </w:p>
    <w:p>
      <w:pPr>
        <w:spacing w:line="600" w:lineRule="exact"/>
        <w:ind w:firstLine="627" w:firstLineChars="196"/>
        <w:rPr>
          <w:rFonts w:eastAsia="仿宋_GB2312"/>
          <w:color w:val="000000"/>
          <w:sz w:val="32"/>
          <w:szCs w:val="32"/>
        </w:rPr>
      </w:pPr>
      <w:r>
        <w:rPr>
          <w:rFonts w:eastAsia="仿宋_GB2312"/>
          <w:color w:val="000000"/>
          <w:sz w:val="32"/>
          <w:szCs w:val="32"/>
        </w:rPr>
        <w:t>专项试点</w:t>
      </w:r>
      <w:r>
        <w:rPr>
          <w:rFonts w:hint="eastAsia" w:eastAsia="仿宋_GB2312"/>
          <w:color w:val="000000"/>
          <w:sz w:val="32"/>
          <w:szCs w:val="32"/>
        </w:rPr>
        <w:t>组织</w:t>
      </w:r>
      <w:r>
        <w:rPr>
          <w:rFonts w:eastAsia="仿宋_GB2312"/>
          <w:color w:val="000000"/>
          <w:sz w:val="32"/>
          <w:szCs w:val="32"/>
        </w:rPr>
        <w:t>工作原则上以省级垦区为单位。部分潜在风险较大、需要在一定范围内封闭运行的，可以</w:t>
      </w:r>
      <w:r>
        <w:rPr>
          <w:rFonts w:hint="eastAsia" w:eastAsia="仿宋_GB2312"/>
          <w:color w:val="000000"/>
          <w:sz w:val="32"/>
          <w:szCs w:val="32"/>
        </w:rPr>
        <w:t>以</w:t>
      </w:r>
      <w:r>
        <w:rPr>
          <w:rFonts w:eastAsia="仿宋_GB2312"/>
          <w:color w:val="000000"/>
          <w:sz w:val="32"/>
          <w:szCs w:val="32"/>
        </w:rPr>
        <w:t>市县级垦区或国有农场为单位开展试点。</w:t>
      </w:r>
      <w:r>
        <w:rPr>
          <w:rFonts w:hint="eastAsia" w:eastAsia="仿宋_GB2312"/>
          <w:color w:val="000000"/>
          <w:sz w:val="32"/>
          <w:szCs w:val="32"/>
        </w:rPr>
        <w:t>试点周期一般为2年。</w:t>
      </w:r>
    </w:p>
    <w:p>
      <w:pPr>
        <w:spacing w:line="600" w:lineRule="exact"/>
        <w:ind w:firstLine="627" w:firstLineChars="196"/>
        <w:rPr>
          <w:rFonts w:eastAsia="仿宋_GB2312"/>
          <w:color w:val="000000"/>
          <w:sz w:val="32"/>
          <w:szCs w:val="32"/>
        </w:rPr>
      </w:pPr>
      <w:r>
        <w:rPr>
          <w:rFonts w:eastAsia="仿宋_GB2312"/>
          <w:color w:val="000000"/>
          <w:sz w:val="32"/>
          <w:szCs w:val="32"/>
        </w:rPr>
        <w:t>省级农垦管理部门结合垦区实际，自主选择若干试点任务，组织</w:t>
      </w:r>
      <w:r>
        <w:rPr>
          <w:rFonts w:hint="eastAsia" w:eastAsia="仿宋_GB2312"/>
          <w:color w:val="000000"/>
          <w:sz w:val="32"/>
          <w:szCs w:val="32"/>
        </w:rPr>
        <w:t>填写任务书，</w:t>
      </w:r>
      <w:r>
        <w:rPr>
          <w:rFonts w:eastAsia="仿宋_GB2312"/>
          <w:color w:val="000000"/>
          <w:sz w:val="32"/>
          <w:szCs w:val="32"/>
        </w:rPr>
        <w:t>报送农业部农垦局。</w:t>
      </w:r>
      <w:r>
        <w:rPr>
          <w:rFonts w:hint="eastAsia" w:eastAsia="仿宋_GB2312"/>
          <w:color w:val="000000"/>
          <w:sz w:val="32"/>
          <w:szCs w:val="32"/>
        </w:rPr>
        <w:t>任务书</w:t>
      </w:r>
      <w:r>
        <w:rPr>
          <w:rFonts w:eastAsia="仿宋_GB2312"/>
          <w:color w:val="000000"/>
          <w:sz w:val="32"/>
          <w:szCs w:val="32"/>
        </w:rPr>
        <w:t>主要包括试点背景、试点思路、试点任务、预期效果、</w:t>
      </w:r>
      <w:r>
        <w:rPr>
          <w:rFonts w:hint="eastAsia" w:eastAsia="仿宋_GB2312"/>
          <w:color w:val="000000"/>
          <w:sz w:val="32"/>
          <w:szCs w:val="32"/>
        </w:rPr>
        <w:t>考核指标、</w:t>
      </w:r>
      <w:r>
        <w:rPr>
          <w:rFonts w:eastAsia="仿宋_GB2312"/>
          <w:color w:val="000000"/>
          <w:sz w:val="32"/>
          <w:szCs w:val="32"/>
        </w:rPr>
        <w:t>保障措施和进度安排等内容。农业部农垦局对</w:t>
      </w:r>
      <w:r>
        <w:rPr>
          <w:rFonts w:hint="eastAsia" w:eastAsia="仿宋_GB2312"/>
          <w:color w:val="000000"/>
          <w:sz w:val="32"/>
          <w:szCs w:val="32"/>
        </w:rPr>
        <w:t>各垦区报送的任务书</w:t>
      </w:r>
      <w:r>
        <w:rPr>
          <w:rFonts w:eastAsia="仿宋_GB2312"/>
          <w:color w:val="000000"/>
          <w:sz w:val="32"/>
          <w:szCs w:val="32"/>
        </w:rPr>
        <w:t>进行分类整理，</w:t>
      </w:r>
      <w:r>
        <w:rPr>
          <w:rFonts w:hint="eastAsia" w:eastAsia="仿宋_GB2312"/>
          <w:color w:val="000000"/>
          <w:sz w:val="32"/>
          <w:szCs w:val="32"/>
        </w:rPr>
        <w:t>履行确认备案相关程序后，垦区</w:t>
      </w:r>
      <w:r>
        <w:rPr>
          <w:rFonts w:eastAsia="仿宋_GB2312"/>
          <w:color w:val="000000"/>
          <w:sz w:val="32"/>
          <w:szCs w:val="32"/>
        </w:rPr>
        <w:t>正式启动深化农垦改革专项试点工作。</w:t>
      </w:r>
    </w:p>
    <w:p>
      <w:pPr>
        <w:spacing w:line="600" w:lineRule="exact"/>
        <w:ind w:firstLine="627" w:firstLineChars="196"/>
        <w:rPr>
          <w:rFonts w:eastAsia="黑体"/>
          <w:color w:val="000000"/>
          <w:sz w:val="32"/>
          <w:szCs w:val="32"/>
        </w:rPr>
      </w:pPr>
      <w:r>
        <w:rPr>
          <w:rFonts w:eastAsia="黑体"/>
          <w:color w:val="000000"/>
          <w:sz w:val="32"/>
          <w:szCs w:val="32"/>
        </w:rPr>
        <w:t>四、工作要求</w:t>
      </w:r>
    </w:p>
    <w:p>
      <w:pPr>
        <w:spacing w:line="600" w:lineRule="exact"/>
        <w:ind w:firstLine="643" w:firstLineChars="200"/>
        <w:rPr>
          <w:rFonts w:eastAsia="仿宋_GB2312"/>
          <w:color w:val="000000"/>
          <w:sz w:val="32"/>
          <w:szCs w:val="32"/>
        </w:rPr>
      </w:pPr>
      <w:r>
        <w:rPr>
          <w:rFonts w:eastAsia="楷体_GB2312"/>
          <w:b/>
          <w:color w:val="000000"/>
          <w:sz w:val="32"/>
          <w:szCs w:val="32"/>
        </w:rPr>
        <w:t>（一）提高思想认识。</w:t>
      </w:r>
      <w:r>
        <w:rPr>
          <w:rFonts w:eastAsia="仿宋_GB2312"/>
          <w:color w:val="000000"/>
          <w:sz w:val="32"/>
          <w:szCs w:val="32"/>
        </w:rPr>
        <w:t>试点是改革的重要任务，更是改革的重要方法。开展深化农垦改革专项试点，是贯彻落实党中央、国务院关于农垦改革决策部署的重要举措，对于全面深化农垦改革具有十分重要的意义。各垦区要高度重视，</w:t>
      </w:r>
      <w:r>
        <w:rPr>
          <w:rFonts w:hint="eastAsia" w:eastAsia="仿宋_GB2312"/>
          <w:color w:val="000000"/>
          <w:sz w:val="32"/>
          <w:szCs w:val="32"/>
        </w:rPr>
        <w:t>创造条件尽最大可能选择试点任务，</w:t>
      </w:r>
      <w:r>
        <w:rPr>
          <w:rFonts w:eastAsia="仿宋_GB2312"/>
          <w:color w:val="000000"/>
          <w:sz w:val="32"/>
          <w:szCs w:val="32"/>
        </w:rPr>
        <w:t>突出重点</w:t>
      </w:r>
      <w:r>
        <w:rPr>
          <w:rFonts w:hint="eastAsia" w:eastAsia="仿宋_GB2312"/>
          <w:color w:val="000000"/>
          <w:sz w:val="32"/>
          <w:szCs w:val="32"/>
        </w:rPr>
        <w:t>、</w:t>
      </w:r>
      <w:r>
        <w:rPr>
          <w:rFonts w:eastAsia="仿宋_GB2312"/>
          <w:color w:val="000000"/>
          <w:sz w:val="32"/>
          <w:szCs w:val="32"/>
        </w:rPr>
        <w:t>认真谋划，迈开步子、趟出路子，通过先行先试形成可复制、可推广的成果，为全面深化农垦改革积累经验、探索道路。</w:t>
      </w:r>
    </w:p>
    <w:p>
      <w:pPr>
        <w:ind w:firstLine="643" w:firstLineChars="200"/>
        <w:rPr>
          <w:rFonts w:hint="eastAsia" w:eastAsia="仿宋"/>
          <w:kern w:val="0"/>
          <w:sz w:val="32"/>
          <w:szCs w:val="32"/>
          <w:lang w:val="zh-CN"/>
        </w:rPr>
      </w:pPr>
      <w:r>
        <w:rPr>
          <w:rFonts w:eastAsia="楷体_GB2312"/>
          <w:b/>
          <w:color w:val="000000"/>
          <w:sz w:val="32"/>
          <w:szCs w:val="32"/>
        </w:rPr>
        <w:t>（二）加强组织领导。</w:t>
      </w:r>
      <w:r>
        <w:rPr>
          <w:rFonts w:eastAsia="仿宋_GB2312"/>
          <w:sz w:val="32"/>
          <w:szCs w:val="32"/>
        </w:rPr>
        <w:t>各垦区要积极争取</w:t>
      </w:r>
      <w:r>
        <w:rPr>
          <w:rFonts w:hint="eastAsia" w:eastAsia="仿宋_GB2312"/>
          <w:sz w:val="32"/>
          <w:szCs w:val="32"/>
        </w:rPr>
        <w:t>所在</w:t>
      </w:r>
      <w:r>
        <w:rPr>
          <w:rFonts w:eastAsia="仿宋_GB2312"/>
          <w:sz w:val="32"/>
          <w:szCs w:val="32"/>
        </w:rPr>
        <w:t>省</w:t>
      </w:r>
      <w:r>
        <w:rPr>
          <w:rFonts w:hint="eastAsia" w:eastAsia="仿宋_GB2312"/>
          <w:sz w:val="32"/>
          <w:szCs w:val="32"/>
        </w:rPr>
        <w:t>（区、市）党</w:t>
      </w:r>
      <w:r>
        <w:rPr>
          <w:rFonts w:eastAsia="仿宋_GB2312"/>
          <w:sz w:val="32"/>
          <w:szCs w:val="32"/>
        </w:rPr>
        <w:t>委政府支持，积极</w:t>
      </w:r>
      <w:r>
        <w:rPr>
          <w:rFonts w:hint="eastAsia" w:eastAsia="仿宋_GB2312"/>
          <w:sz w:val="32"/>
          <w:szCs w:val="32"/>
        </w:rPr>
        <w:t>推动</w:t>
      </w:r>
      <w:r>
        <w:rPr>
          <w:rFonts w:eastAsia="仿宋_GB2312"/>
          <w:sz w:val="32"/>
          <w:szCs w:val="32"/>
        </w:rPr>
        <w:t>以省</w:t>
      </w:r>
      <w:r>
        <w:rPr>
          <w:rFonts w:hint="eastAsia" w:eastAsia="仿宋_GB2312"/>
          <w:sz w:val="32"/>
          <w:szCs w:val="32"/>
        </w:rPr>
        <w:t>（区、市）党</w:t>
      </w:r>
      <w:r>
        <w:rPr>
          <w:rFonts w:eastAsia="仿宋_GB2312"/>
          <w:sz w:val="32"/>
          <w:szCs w:val="32"/>
        </w:rPr>
        <w:t>委政府名义出台贯彻落实</w:t>
      </w:r>
      <w:r>
        <w:rPr>
          <w:rFonts w:hint="eastAsia" w:eastAsia="仿宋_GB2312"/>
          <w:sz w:val="32"/>
          <w:szCs w:val="32"/>
        </w:rPr>
        <w:t>中央农垦改革发展文件的实施</w:t>
      </w:r>
      <w:r>
        <w:rPr>
          <w:rFonts w:eastAsia="仿宋_GB2312"/>
          <w:sz w:val="32"/>
          <w:szCs w:val="32"/>
        </w:rPr>
        <w:t>意见，</w:t>
      </w:r>
      <w:r>
        <w:rPr>
          <w:rFonts w:hint="eastAsia" w:eastAsia="仿宋_GB2312"/>
          <w:sz w:val="32"/>
          <w:szCs w:val="32"/>
        </w:rPr>
        <w:t>加快出台</w:t>
      </w:r>
      <w:r>
        <w:rPr>
          <w:rFonts w:eastAsia="仿宋_GB2312"/>
          <w:sz w:val="32"/>
          <w:szCs w:val="32"/>
        </w:rPr>
        <w:t>相关具体配套文件和实施方案</w:t>
      </w:r>
      <w:r>
        <w:rPr>
          <w:rFonts w:hint="eastAsia" w:eastAsia="仿宋_GB2312"/>
          <w:sz w:val="32"/>
          <w:szCs w:val="32"/>
        </w:rPr>
        <w:t>。按照本省（区、市）农垦改革发展实施意见分工要求，加强与相关部门的沟通协调，共同推动改革试点任务落到实处</w:t>
      </w:r>
      <w:r>
        <w:rPr>
          <w:rFonts w:eastAsia="仿宋_GB2312"/>
          <w:sz w:val="32"/>
          <w:szCs w:val="32"/>
        </w:rPr>
        <w:t>。</w:t>
      </w:r>
    </w:p>
    <w:p>
      <w:pPr>
        <w:ind w:firstLine="643" w:firstLineChars="200"/>
        <w:rPr>
          <w:rFonts w:eastAsia="仿宋_GB2312"/>
          <w:color w:val="000000"/>
          <w:sz w:val="32"/>
          <w:szCs w:val="32"/>
        </w:rPr>
      </w:pPr>
      <w:r>
        <w:rPr>
          <w:rFonts w:eastAsia="楷体_GB2312"/>
          <w:b/>
          <w:color w:val="000000"/>
          <w:sz w:val="32"/>
          <w:szCs w:val="32"/>
        </w:rPr>
        <w:t>（三）强化地方责任。</w:t>
      </w:r>
      <w:r>
        <w:rPr>
          <w:rFonts w:eastAsia="仿宋_GB2312"/>
          <w:color w:val="000000"/>
          <w:sz w:val="32"/>
          <w:szCs w:val="32"/>
        </w:rPr>
        <w:t>经</w:t>
      </w:r>
      <w:r>
        <w:rPr>
          <w:rFonts w:hint="eastAsia" w:eastAsia="仿宋_GB2312"/>
          <w:color w:val="000000"/>
          <w:sz w:val="32"/>
          <w:szCs w:val="32"/>
        </w:rPr>
        <w:t>确认备案</w:t>
      </w:r>
      <w:r>
        <w:rPr>
          <w:rFonts w:eastAsia="仿宋_GB2312"/>
          <w:color w:val="000000"/>
          <w:sz w:val="32"/>
          <w:szCs w:val="32"/>
        </w:rPr>
        <w:t>承担专项试点任务的垦区，要</w:t>
      </w:r>
      <w:r>
        <w:rPr>
          <w:rFonts w:hint="eastAsia" w:eastAsia="仿宋_GB2312"/>
          <w:color w:val="000000"/>
          <w:sz w:val="32"/>
          <w:szCs w:val="32"/>
        </w:rPr>
        <w:t>按照专项试点工作要求，</w:t>
      </w:r>
      <w:r>
        <w:rPr>
          <w:rFonts w:eastAsia="仿宋_GB2312"/>
          <w:color w:val="000000"/>
          <w:sz w:val="32"/>
          <w:szCs w:val="32"/>
        </w:rPr>
        <w:t>加强系统研究和整体设计，切实落实好</w:t>
      </w:r>
      <w:r>
        <w:rPr>
          <w:rFonts w:hint="eastAsia" w:eastAsia="仿宋_GB2312"/>
          <w:color w:val="000000"/>
          <w:sz w:val="32"/>
          <w:szCs w:val="32"/>
        </w:rPr>
        <w:t>各项</w:t>
      </w:r>
      <w:r>
        <w:rPr>
          <w:rFonts w:eastAsia="仿宋_GB2312"/>
          <w:color w:val="000000"/>
          <w:sz w:val="32"/>
          <w:szCs w:val="32"/>
        </w:rPr>
        <w:t>试点</w:t>
      </w:r>
      <w:r>
        <w:rPr>
          <w:rFonts w:hint="eastAsia" w:eastAsia="仿宋_GB2312"/>
          <w:color w:val="000000"/>
          <w:sz w:val="32"/>
          <w:szCs w:val="32"/>
        </w:rPr>
        <w:t>任务</w:t>
      </w:r>
      <w:r>
        <w:rPr>
          <w:rFonts w:eastAsia="仿宋_GB2312"/>
          <w:color w:val="000000"/>
          <w:sz w:val="32"/>
          <w:szCs w:val="32"/>
        </w:rPr>
        <w:t>要求，明确改革责任和目标，建立健全务实高效的工作推进机制。在试点操作过程中，要开展深入细致的调查研究，广泛听取基层意见和群众诉求，确保试点方案真正落地，切实做到不回避矛盾、不简化问题、不突破底线。加强对试点实施过程的跟踪监测，强化改革任务的督促评估，既要积极大胆探索、又要确保风险可控，增强试点的针对性和时效性。对推进实施中可能出现的新情况新问题要充分预研预判，制定周密的应对预案，及时发现和协调解决问题。对于未作为改革试点任务的改革内容，</w:t>
      </w:r>
      <w:r>
        <w:rPr>
          <w:rFonts w:hint="eastAsia" w:eastAsia="仿宋_GB2312"/>
          <w:color w:val="000000"/>
          <w:sz w:val="32"/>
          <w:szCs w:val="32"/>
        </w:rPr>
        <w:t>各垦区</w:t>
      </w:r>
      <w:r>
        <w:rPr>
          <w:rFonts w:eastAsia="仿宋_GB2312"/>
          <w:color w:val="000000"/>
          <w:sz w:val="32"/>
          <w:szCs w:val="32"/>
        </w:rPr>
        <w:t>也要根据具体情况，按照《意见》的要求系统谋划，统筹推进，不能停滞不前。</w:t>
      </w:r>
    </w:p>
    <w:p>
      <w:pPr>
        <w:spacing w:line="600" w:lineRule="exact"/>
        <w:ind w:firstLine="643" w:firstLineChars="200"/>
        <w:rPr>
          <w:rFonts w:eastAsia="仿宋_GB2312"/>
          <w:color w:val="000000"/>
          <w:sz w:val="32"/>
          <w:szCs w:val="32"/>
        </w:rPr>
      </w:pPr>
      <w:r>
        <w:rPr>
          <w:rFonts w:eastAsia="楷体_GB2312"/>
          <w:b/>
          <w:color w:val="000000"/>
          <w:sz w:val="32"/>
          <w:szCs w:val="32"/>
        </w:rPr>
        <w:t>（四）认真督导总结。</w:t>
      </w:r>
      <w:r>
        <w:rPr>
          <w:rFonts w:hint="eastAsia" w:eastAsia="仿宋_GB2312"/>
          <w:color w:val="000000"/>
          <w:sz w:val="32"/>
          <w:szCs w:val="32"/>
        </w:rPr>
        <w:t>为确保改革一年有新开端、三年有新局面，</w:t>
      </w:r>
      <w:r>
        <w:rPr>
          <w:rFonts w:eastAsia="仿宋_GB2312"/>
          <w:color w:val="000000"/>
          <w:sz w:val="32"/>
          <w:szCs w:val="32"/>
        </w:rPr>
        <w:t>中央有关部门按照中央文件精神和领导指示，成立</w:t>
      </w:r>
      <w:r>
        <w:rPr>
          <w:rFonts w:hint="eastAsia" w:eastAsia="仿宋_GB2312"/>
          <w:color w:val="000000"/>
          <w:sz w:val="32"/>
          <w:szCs w:val="32"/>
        </w:rPr>
        <w:t>部际联合专项督察</w:t>
      </w:r>
      <w:r>
        <w:rPr>
          <w:rFonts w:eastAsia="仿宋_GB2312"/>
          <w:color w:val="000000"/>
          <w:sz w:val="32"/>
          <w:szCs w:val="32"/>
        </w:rPr>
        <w:t>组，根据</w:t>
      </w:r>
      <w:r>
        <w:rPr>
          <w:rFonts w:hint="eastAsia" w:eastAsia="仿宋_GB2312"/>
          <w:color w:val="000000"/>
          <w:sz w:val="32"/>
          <w:szCs w:val="32"/>
        </w:rPr>
        <w:t>各地</w:t>
      </w:r>
      <w:r>
        <w:rPr>
          <w:rFonts w:eastAsia="仿宋_GB2312"/>
          <w:color w:val="000000"/>
          <w:sz w:val="32"/>
          <w:szCs w:val="32"/>
        </w:rPr>
        <w:t>上报的试点方案</w:t>
      </w:r>
      <w:r>
        <w:rPr>
          <w:rFonts w:hint="eastAsia" w:eastAsia="仿宋_GB2312"/>
          <w:color w:val="000000"/>
          <w:sz w:val="32"/>
          <w:szCs w:val="32"/>
        </w:rPr>
        <w:t>，</w:t>
      </w:r>
      <w:r>
        <w:rPr>
          <w:rFonts w:eastAsia="仿宋_GB2312"/>
          <w:color w:val="000000"/>
          <w:sz w:val="32"/>
          <w:szCs w:val="32"/>
        </w:rPr>
        <w:t>组织对试点工作进行跟踪指导、监测督导、年度评估，提炼总结试点经验、提出政策建议，</w:t>
      </w:r>
      <w:r>
        <w:rPr>
          <w:rFonts w:hint="eastAsia" w:eastAsia="仿宋_GB2312"/>
          <w:color w:val="000000"/>
          <w:sz w:val="32"/>
          <w:szCs w:val="32"/>
        </w:rPr>
        <w:t>每</w:t>
      </w:r>
      <w:r>
        <w:rPr>
          <w:rFonts w:eastAsia="仿宋_GB2312"/>
          <w:color w:val="000000"/>
          <w:sz w:val="32"/>
          <w:szCs w:val="32"/>
        </w:rPr>
        <w:t>年12月底前形成全国深化农垦改革专项试点工作报告。试点垦区应于2016年11月中旬前提交总结报告和建议，报送</w:t>
      </w:r>
      <w:r>
        <w:rPr>
          <w:rFonts w:hint="eastAsia" w:eastAsia="仿宋_GB2312"/>
          <w:color w:val="000000"/>
          <w:sz w:val="32"/>
          <w:szCs w:val="32"/>
        </w:rPr>
        <w:t>部际联合专项督察</w:t>
      </w:r>
      <w:r>
        <w:rPr>
          <w:rFonts w:eastAsia="仿宋_GB2312"/>
          <w:color w:val="000000"/>
          <w:sz w:val="32"/>
          <w:szCs w:val="32"/>
        </w:rPr>
        <w:t>办公室。</w:t>
      </w:r>
    </w:p>
    <w:p>
      <w:pPr>
        <w:spacing w:line="600" w:lineRule="exact"/>
        <w:ind w:firstLine="643" w:firstLineChars="200"/>
        <w:rPr>
          <w:rFonts w:hint="eastAsia" w:eastAsia="仿宋_GB2312"/>
          <w:color w:val="000000"/>
          <w:sz w:val="32"/>
          <w:szCs w:val="32"/>
        </w:rPr>
      </w:pPr>
      <w:r>
        <w:rPr>
          <w:rFonts w:eastAsia="楷体_GB2312"/>
          <w:b/>
          <w:color w:val="000000"/>
          <w:sz w:val="32"/>
          <w:szCs w:val="32"/>
        </w:rPr>
        <w:t>（五）加大政策支持。</w:t>
      </w:r>
      <w:r>
        <w:rPr>
          <w:rFonts w:eastAsia="仿宋_GB2312"/>
          <w:color w:val="000000"/>
          <w:sz w:val="32"/>
          <w:szCs w:val="32"/>
        </w:rPr>
        <w:t>在推进专项试点的过程中，</w:t>
      </w:r>
      <w:r>
        <w:rPr>
          <w:rFonts w:hint="eastAsia" w:eastAsia="仿宋_GB2312"/>
          <w:color w:val="000000"/>
          <w:sz w:val="32"/>
          <w:szCs w:val="32"/>
        </w:rPr>
        <w:t>积极推进</w:t>
      </w:r>
      <w:r>
        <w:rPr>
          <w:rFonts w:eastAsia="仿宋_GB2312"/>
          <w:color w:val="000000"/>
          <w:sz w:val="32"/>
          <w:szCs w:val="32"/>
        </w:rPr>
        <w:t>各部门、各地区按照《意见》要求将农垦纳入国企改革、强农惠农、民生建设等各项政策支持范围中，加大对农垦的政策支持力度，支持各项改革试点</w:t>
      </w:r>
      <w:r>
        <w:rPr>
          <w:rFonts w:hint="eastAsia" w:eastAsia="仿宋_GB2312"/>
          <w:color w:val="000000"/>
          <w:sz w:val="32"/>
          <w:szCs w:val="32"/>
        </w:rPr>
        <w:t>工作</w:t>
      </w:r>
      <w:r>
        <w:rPr>
          <w:rFonts w:eastAsia="仿宋_GB2312"/>
          <w:color w:val="000000"/>
          <w:sz w:val="32"/>
          <w:szCs w:val="32"/>
        </w:rPr>
        <w:t>顺利推进。</w:t>
      </w:r>
    </w:p>
    <w:p>
      <w:pPr>
        <w:spacing w:line="600" w:lineRule="exact"/>
        <w:rPr>
          <w:rFonts w:hint="eastAsia" w:eastAsia="仿宋_GB2312"/>
          <w:color w:val="000000"/>
          <w:sz w:val="32"/>
          <w:szCs w:val="32"/>
        </w:rPr>
      </w:pPr>
      <w:r>
        <w:rPr>
          <w:rFonts w:hint="eastAsia" w:eastAsia="仿宋_GB2312"/>
          <w:color w:val="000000"/>
          <w:sz w:val="32"/>
          <w:szCs w:val="32"/>
        </w:rPr>
        <w:t xml:space="preserve">   </w:t>
      </w:r>
    </w:p>
    <w:p>
      <w:pPr>
        <w:spacing w:line="600" w:lineRule="exact"/>
        <w:rPr>
          <w:rFonts w:hint="eastAsia" w:eastAsia="仿宋_GB2312"/>
          <w:color w:val="000000"/>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eastAsia="仿宋_GB2312"/>
          <w:color w:val="000000"/>
          <w:sz w:val="32"/>
          <w:szCs w:val="32"/>
        </w:rPr>
        <w:t xml:space="preserve">   附表：深化农垦改革专项试点任务书</w:t>
      </w:r>
    </w:p>
    <w:p>
      <w:pPr>
        <w:spacing w:after="312" w:afterLines="100"/>
        <w:jc w:val="left"/>
        <w:outlineLvl w:val="0"/>
        <w:rPr>
          <w:rFonts w:hint="eastAsia" w:ascii="仿宋_GB2312" w:hAnsi="仿宋" w:eastAsia="仿宋_GB2312"/>
          <w:sz w:val="32"/>
          <w:szCs w:val="32"/>
        </w:rPr>
      </w:pPr>
      <w:bookmarkStart w:id="0" w:name="_Toc353221660"/>
      <w:bookmarkStart w:id="1" w:name="_Toc342561146"/>
      <w:r>
        <w:rPr>
          <w:rFonts w:hint="eastAsia" w:ascii="仿宋_GB2312" w:hAnsi="仿宋" w:eastAsia="仿宋_GB2312"/>
          <w:sz w:val="32"/>
          <w:szCs w:val="32"/>
        </w:rPr>
        <w:t>附表</w:t>
      </w:r>
    </w:p>
    <w:p>
      <w:pPr>
        <w:adjustRightInd w:val="0"/>
        <w:snapToGrid w:val="0"/>
        <w:jc w:val="center"/>
        <w:rPr>
          <w:rFonts w:ascii="仿宋" w:hAnsi="仿宋" w:eastAsia="仿宋"/>
          <w:b/>
          <w:bCs/>
          <w:spacing w:val="8"/>
          <w:sz w:val="56"/>
          <w:szCs w:val="56"/>
        </w:rPr>
      </w:pPr>
      <w:bookmarkStart w:id="2" w:name="_Toc342561150"/>
    </w:p>
    <w:p>
      <w:pPr>
        <w:adjustRightInd w:val="0"/>
        <w:snapToGrid w:val="0"/>
        <w:jc w:val="center"/>
        <w:rPr>
          <w:rFonts w:ascii="仿宋" w:hAnsi="仿宋" w:eastAsia="仿宋"/>
          <w:b/>
          <w:bCs/>
          <w:spacing w:val="8"/>
          <w:sz w:val="56"/>
          <w:szCs w:val="56"/>
        </w:rPr>
      </w:pPr>
    </w:p>
    <w:p>
      <w:pPr>
        <w:adjustRightInd w:val="0"/>
        <w:snapToGrid w:val="0"/>
        <w:spacing w:line="500" w:lineRule="exact"/>
        <w:jc w:val="center"/>
        <w:rPr>
          <w:rFonts w:ascii="华文中宋" w:hAnsi="华文中宋" w:eastAsia="华文中宋"/>
          <w:b/>
          <w:bCs/>
          <w:spacing w:val="8"/>
          <w:sz w:val="52"/>
          <w:szCs w:val="52"/>
        </w:rPr>
      </w:pPr>
      <w:r>
        <w:rPr>
          <w:rFonts w:hint="eastAsia" w:ascii="华文中宋" w:hAnsi="华文中宋" w:eastAsia="华文中宋"/>
          <w:b/>
          <w:bCs/>
          <w:spacing w:val="8"/>
          <w:sz w:val="52"/>
          <w:szCs w:val="52"/>
        </w:rPr>
        <w:t>深化农垦改革专项试点</w:t>
      </w:r>
    </w:p>
    <w:p>
      <w:pPr>
        <w:adjustRightInd w:val="0"/>
        <w:snapToGrid w:val="0"/>
        <w:spacing w:before="156" w:beforeLines="50" w:after="156" w:afterLines="50" w:line="500" w:lineRule="exact"/>
        <w:jc w:val="center"/>
        <w:outlineLvl w:val="0"/>
        <w:rPr>
          <w:rFonts w:ascii="华文中宋" w:hAnsi="华文中宋" w:eastAsia="华文中宋"/>
          <w:sz w:val="48"/>
          <w:szCs w:val="48"/>
        </w:rPr>
      </w:pPr>
      <w:r>
        <w:rPr>
          <w:rFonts w:hint="eastAsia" w:ascii="华文中宋" w:hAnsi="华文中宋" w:eastAsia="华文中宋"/>
          <w:b/>
          <w:bCs/>
          <w:spacing w:val="8"/>
          <w:sz w:val="48"/>
          <w:szCs w:val="48"/>
        </w:rPr>
        <w:t>任  务  书</w:t>
      </w:r>
    </w:p>
    <w:p>
      <w:pPr>
        <w:adjustRightInd w:val="0"/>
        <w:snapToGrid w:val="0"/>
        <w:rPr>
          <w:rFonts w:ascii="仿宋" w:hAnsi="仿宋" w:eastAsia="仿宋"/>
          <w:b/>
          <w:sz w:val="36"/>
        </w:rPr>
      </w:pPr>
    </w:p>
    <w:p>
      <w:pPr>
        <w:rPr>
          <w:rFonts w:ascii="仿宋" w:hAnsi="仿宋" w:eastAsia="仿宋"/>
          <w:b/>
          <w:sz w:val="36"/>
        </w:rPr>
      </w:pPr>
    </w:p>
    <w:p>
      <w:pPr>
        <w:rPr>
          <w:rFonts w:ascii="仿宋" w:hAnsi="仿宋" w:eastAsia="仿宋"/>
          <w:b/>
          <w:sz w:val="32"/>
          <w:szCs w:val="32"/>
        </w:rPr>
      </w:pPr>
    </w:p>
    <w:p>
      <w:pPr>
        <w:snapToGrid w:val="0"/>
        <w:spacing w:line="480" w:lineRule="auto"/>
        <w:ind w:firstLine="601"/>
        <w:rPr>
          <w:rFonts w:hint="eastAsia" w:ascii="仿宋_GB2312" w:hAnsi="仿宋" w:eastAsia="仿宋_GB2312"/>
          <w:sz w:val="32"/>
          <w:szCs w:val="32"/>
          <w:u w:val="single"/>
        </w:rPr>
      </w:pPr>
      <w:r>
        <w:rPr>
          <w:rFonts w:hint="eastAsia" w:ascii="仿宋_GB2312" w:hAnsi="仿宋" w:eastAsia="仿宋_GB2312"/>
          <w:sz w:val="32"/>
          <w:szCs w:val="32"/>
        </w:rPr>
        <w:t>报送单位（盖章）：</w:t>
      </w:r>
      <w:r>
        <w:rPr>
          <w:rFonts w:hint="eastAsia" w:ascii="仿宋_GB2312" w:hAnsi="仿宋" w:eastAsia="仿宋_GB2312"/>
          <w:sz w:val="32"/>
          <w:szCs w:val="32"/>
          <w:u w:val="single"/>
        </w:rPr>
        <w:t xml:space="preserve">                                </w:t>
      </w:r>
    </w:p>
    <w:p>
      <w:pPr>
        <w:snapToGrid w:val="0"/>
        <w:spacing w:line="480" w:lineRule="auto"/>
        <w:ind w:firstLine="601"/>
        <w:rPr>
          <w:rFonts w:hint="eastAsia" w:ascii="仿宋_GB2312" w:hAnsi="仿宋" w:eastAsia="仿宋_GB2312"/>
          <w:sz w:val="32"/>
          <w:szCs w:val="32"/>
        </w:rPr>
      </w:pPr>
      <w:r>
        <w:rPr>
          <w:rFonts w:hint="eastAsia" w:ascii="仿宋_GB2312" w:hAnsi="仿宋" w:eastAsia="仿宋_GB2312"/>
          <w:sz w:val="32"/>
          <w:szCs w:val="32"/>
        </w:rPr>
        <w:t xml:space="preserve">报送任务：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napToGrid w:val="0"/>
        <w:spacing w:line="480" w:lineRule="auto"/>
        <w:ind w:firstLine="601"/>
        <w:rPr>
          <w:rFonts w:hint="eastAsia" w:ascii="仿宋_GB2312" w:hAnsi="仿宋" w:eastAsia="仿宋_GB2312"/>
          <w:sz w:val="32"/>
          <w:szCs w:val="32"/>
          <w:u w:val="single"/>
        </w:rPr>
      </w:pPr>
      <w:r>
        <w:rPr>
          <w:rFonts w:hint="eastAsia" w:ascii="仿宋_GB2312" w:hAnsi="仿宋" w:eastAsia="仿宋_GB2312"/>
          <w:sz w:val="32"/>
          <w:szCs w:val="32"/>
        </w:rPr>
        <w:t>试点周期：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日 至 </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snapToGrid w:val="0"/>
        <w:spacing w:line="480" w:lineRule="auto"/>
        <w:ind w:firstLine="601"/>
        <w:rPr>
          <w:rFonts w:hint="eastAsia" w:ascii="仿宋_GB2312" w:hAnsi="仿宋" w:eastAsia="仿宋_GB2312"/>
          <w:sz w:val="32"/>
          <w:szCs w:val="32"/>
        </w:rPr>
      </w:pPr>
      <w:r>
        <w:rPr>
          <w:rFonts w:hint="eastAsia" w:ascii="仿宋_GB2312" w:hAnsi="仿宋" w:eastAsia="仿宋_GB2312"/>
          <w:sz w:val="32"/>
          <w:szCs w:val="32"/>
        </w:rPr>
        <w:t>申报时间：</w:t>
      </w:r>
      <w:r>
        <w:rPr>
          <w:rFonts w:hint="eastAsia" w:ascii="仿宋_GB2312" w:hAnsi="仿宋" w:eastAsia="仿宋_GB2312"/>
          <w:sz w:val="32"/>
          <w:szCs w:val="32"/>
          <w:u w:val="single"/>
        </w:rPr>
        <w:t xml:space="preserve">                                        </w:t>
      </w:r>
    </w:p>
    <w:p>
      <w:pPr>
        <w:snapToGrid w:val="0"/>
        <w:spacing w:line="360" w:lineRule="auto"/>
        <w:rPr>
          <w:rFonts w:ascii="仿宋" w:hAnsi="仿宋" w:eastAsia="仿宋"/>
          <w:sz w:val="30"/>
        </w:rPr>
      </w:pPr>
    </w:p>
    <w:p>
      <w:pPr>
        <w:snapToGrid w:val="0"/>
        <w:spacing w:line="360" w:lineRule="auto"/>
        <w:jc w:val="center"/>
        <w:rPr>
          <w:rFonts w:hint="eastAsia" w:ascii="仿宋" w:hAnsi="仿宋" w:eastAsia="仿宋"/>
          <w:sz w:val="36"/>
        </w:rPr>
      </w:pPr>
    </w:p>
    <w:p>
      <w:pPr>
        <w:snapToGrid w:val="0"/>
        <w:spacing w:line="360" w:lineRule="auto"/>
        <w:jc w:val="center"/>
        <w:rPr>
          <w:rFonts w:hint="eastAsia" w:ascii="楷体_GB2312" w:hAnsi="华文中宋" w:eastAsia="楷体_GB2312"/>
          <w:sz w:val="36"/>
        </w:rPr>
      </w:pPr>
      <w:r>
        <w:rPr>
          <w:rFonts w:hint="eastAsia" w:ascii="楷体_GB2312" w:hAnsi="华文中宋" w:eastAsia="楷体_GB2312"/>
          <w:sz w:val="36"/>
        </w:rPr>
        <w:t>农业部</w:t>
      </w:r>
    </w:p>
    <w:p>
      <w:pPr>
        <w:rPr>
          <w:rFonts w:hint="eastAsia" w:ascii="黑体" w:hAnsi="仿宋" w:eastAsia="黑体"/>
          <w:sz w:val="30"/>
          <w:szCs w:val="30"/>
        </w:rPr>
      </w:pPr>
      <w:r>
        <w:rPr>
          <w:rFonts w:ascii="仿宋" w:hAnsi="仿宋" w:eastAsia="仿宋"/>
          <w:b/>
          <w:bCs/>
          <w:sz w:val="32"/>
          <w:szCs w:val="32"/>
        </w:rPr>
        <w:br w:type="page"/>
      </w:r>
      <w:r>
        <w:rPr>
          <w:rFonts w:hint="eastAsia" w:ascii="黑体" w:hAnsi="仿宋" w:eastAsia="黑体"/>
          <w:sz w:val="30"/>
          <w:szCs w:val="30"/>
        </w:rPr>
        <w:t>一、报送单位基本信息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2257"/>
        <w:gridCol w:w="141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1" w:type="dxa"/>
            <w:vAlign w:val="top"/>
          </w:tcPr>
          <w:p>
            <w:pPr>
              <w:spacing w:line="360" w:lineRule="auto"/>
              <w:jc w:val="center"/>
              <w:rPr>
                <w:rFonts w:ascii="仿宋" w:hAnsi="仿宋" w:eastAsia="仿宋"/>
                <w:sz w:val="28"/>
              </w:rPr>
            </w:pPr>
            <w:r>
              <w:rPr>
                <w:rFonts w:hint="eastAsia" w:ascii="仿宋" w:hAnsi="仿宋" w:eastAsia="仿宋"/>
                <w:sz w:val="28"/>
              </w:rPr>
              <w:t>单位名称</w:t>
            </w:r>
          </w:p>
        </w:tc>
        <w:tc>
          <w:tcPr>
            <w:tcW w:w="5851" w:type="dxa"/>
            <w:gridSpan w:val="3"/>
            <w:vAlign w:val="top"/>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1" w:type="dxa"/>
            <w:vAlign w:val="top"/>
          </w:tcPr>
          <w:p>
            <w:pPr>
              <w:spacing w:line="360" w:lineRule="auto"/>
              <w:jc w:val="center"/>
              <w:rPr>
                <w:rFonts w:ascii="仿宋" w:hAnsi="仿宋" w:eastAsia="仿宋"/>
                <w:sz w:val="28"/>
              </w:rPr>
            </w:pPr>
            <w:r>
              <w:rPr>
                <w:rFonts w:hint="eastAsia" w:ascii="仿宋" w:hAnsi="仿宋" w:eastAsia="仿宋"/>
                <w:sz w:val="28"/>
              </w:rPr>
              <w:t>负 责 人</w:t>
            </w:r>
          </w:p>
        </w:tc>
        <w:tc>
          <w:tcPr>
            <w:tcW w:w="2257" w:type="dxa"/>
            <w:vAlign w:val="top"/>
          </w:tcPr>
          <w:p>
            <w:pPr>
              <w:spacing w:line="360" w:lineRule="auto"/>
              <w:rPr>
                <w:rFonts w:ascii="仿宋" w:hAnsi="仿宋" w:eastAsia="仿宋"/>
                <w:sz w:val="28"/>
              </w:rPr>
            </w:pPr>
          </w:p>
        </w:tc>
        <w:tc>
          <w:tcPr>
            <w:tcW w:w="1417" w:type="dxa"/>
            <w:vAlign w:val="top"/>
          </w:tcPr>
          <w:p>
            <w:pPr>
              <w:spacing w:line="360" w:lineRule="auto"/>
              <w:jc w:val="center"/>
              <w:rPr>
                <w:rFonts w:ascii="仿宋" w:hAnsi="仿宋" w:eastAsia="仿宋"/>
                <w:sz w:val="28"/>
              </w:rPr>
            </w:pPr>
            <w:r>
              <w:rPr>
                <w:rFonts w:hint="eastAsia" w:ascii="仿宋" w:hAnsi="仿宋" w:eastAsia="仿宋"/>
                <w:sz w:val="28"/>
              </w:rPr>
              <w:t>职    务</w:t>
            </w:r>
          </w:p>
        </w:tc>
        <w:tc>
          <w:tcPr>
            <w:tcW w:w="2177" w:type="dxa"/>
            <w:vAlign w:val="top"/>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1" w:type="dxa"/>
            <w:vAlign w:val="top"/>
          </w:tcPr>
          <w:p>
            <w:pPr>
              <w:spacing w:line="360" w:lineRule="auto"/>
              <w:jc w:val="center"/>
              <w:rPr>
                <w:rFonts w:ascii="仿宋" w:hAnsi="仿宋" w:eastAsia="仿宋"/>
                <w:sz w:val="28"/>
              </w:rPr>
            </w:pPr>
            <w:r>
              <w:rPr>
                <w:rFonts w:hint="eastAsia" w:ascii="仿宋" w:hAnsi="仿宋" w:eastAsia="仿宋"/>
                <w:sz w:val="28"/>
              </w:rPr>
              <w:t>联 系 人</w:t>
            </w:r>
          </w:p>
        </w:tc>
        <w:tc>
          <w:tcPr>
            <w:tcW w:w="2257" w:type="dxa"/>
            <w:vAlign w:val="top"/>
          </w:tcPr>
          <w:p>
            <w:pPr>
              <w:spacing w:line="360" w:lineRule="auto"/>
              <w:rPr>
                <w:rFonts w:ascii="仿宋" w:hAnsi="仿宋" w:eastAsia="仿宋"/>
                <w:sz w:val="28"/>
              </w:rPr>
            </w:pPr>
          </w:p>
        </w:tc>
        <w:tc>
          <w:tcPr>
            <w:tcW w:w="1417" w:type="dxa"/>
            <w:vAlign w:val="top"/>
          </w:tcPr>
          <w:p>
            <w:pPr>
              <w:spacing w:line="360" w:lineRule="auto"/>
              <w:jc w:val="center"/>
              <w:rPr>
                <w:rFonts w:ascii="仿宋" w:hAnsi="仿宋" w:eastAsia="仿宋"/>
                <w:sz w:val="28"/>
              </w:rPr>
            </w:pPr>
            <w:r>
              <w:rPr>
                <w:rFonts w:hint="eastAsia" w:ascii="仿宋" w:hAnsi="仿宋" w:eastAsia="仿宋"/>
                <w:sz w:val="28"/>
              </w:rPr>
              <w:t>职    务</w:t>
            </w:r>
          </w:p>
        </w:tc>
        <w:tc>
          <w:tcPr>
            <w:tcW w:w="2177" w:type="dxa"/>
            <w:vAlign w:val="top"/>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1" w:type="dxa"/>
            <w:vAlign w:val="top"/>
          </w:tcPr>
          <w:p>
            <w:pPr>
              <w:spacing w:line="360" w:lineRule="auto"/>
              <w:jc w:val="center"/>
              <w:rPr>
                <w:rFonts w:ascii="仿宋" w:hAnsi="仿宋" w:eastAsia="仿宋"/>
                <w:sz w:val="28"/>
              </w:rPr>
            </w:pPr>
            <w:r>
              <w:rPr>
                <w:rFonts w:hint="eastAsia" w:ascii="仿宋" w:hAnsi="仿宋" w:eastAsia="仿宋"/>
                <w:sz w:val="28"/>
              </w:rPr>
              <w:t>联系电话</w:t>
            </w:r>
          </w:p>
        </w:tc>
        <w:tc>
          <w:tcPr>
            <w:tcW w:w="2257" w:type="dxa"/>
            <w:vAlign w:val="top"/>
          </w:tcPr>
          <w:p>
            <w:pPr>
              <w:spacing w:line="360" w:lineRule="auto"/>
              <w:rPr>
                <w:rFonts w:ascii="仿宋" w:hAnsi="仿宋" w:eastAsia="仿宋"/>
                <w:sz w:val="28"/>
              </w:rPr>
            </w:pPr>
          </w:p>
        </w:tc>
        <w:tc>
          <w:tcPr>
            <w:tcW w:w="1417" w:type="dxa"/>
            <w:vAlign w:val="top"/>
          </w:tcPr>
          <w:p>
            <w:pPr>
              <w:spacing w:line="360" w:lineRule="auto"/>
              <w:jc w:val="center"/>
              <w:rPr>
                <w:rFonts w:ascii="仿宋" w:hAnsi="仿宋" w:eastAsia="仿宋"/>
                <w:sz w:val="28"/>
              </w:rPr>
            </w:pPr>
            <w:r>
              <w:rPr>
                <w:rFonts w:hint="eastAsia" w:ascii="仿宋" w:hAnsi="仿宋" w:eastAsia="仿宋"/>
                <w:sz w:val="28"/>
              </w:rPr>
              <w:t>传真号码</w:t>
            </w:r>
          </w:p>
        </w:tc>
        <w:tc>
          <w:tcPr>
            <w:tcW w:w="2177" w:type="dxa"/>
            <w:vAlign w:val="top"/>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1" w:type="dxa"/>
            <w:vAlign w:val="top"/>
          </w:tcPr>
          <w:p>
            <w:pPr>
              <w:spacing w:line="360" w:lineRule="auto"/>
              <w:jc w:val="center"/>
              <w:rPr>
                <w:rFonts w:ascii="仿宋" w:hAnsi="仿宋" w:eastAsia="仿宋"/>
                <w:sz w:val="28"/>
              </w:rPr>
            </w:pPr>
            <w:r>
              <w:rPr>
                <w:rFonts w:hint="eastAsia" w:ascii="仿宋" w:hAnsi="仿宋" w:eastAsia="仿宋"/>
                <w:sz w:val="28"/>
              </w:rPr>
              <w:t>邮    箱</w:t>
            </w:r>
          </w:p>
        </w:tc>
        <w:tc>
          <w:tcPr>
            <w:tcW w:w="2257" w:type="dxa"/>
            <w:vAlign w:val="top"/>
          </w:tcPr>
          <w:p>
            <w:pPr>
              <w:spacing w:line="360" w:lineRule="auto"/>
              <w:rPr>
                <w:rFonts w:ascii="仿宋" w:hAnsi="仿宋" w:eastAsia="仿宋"/>
                <w:sz w:val="28"/>
              </w:rPr>
            </w:pPr>
          </w:p>
        </w:tc>
        <w:tc>
          <w:tcPr>
            <w:tcW w:w="1417" w:type="dxa"/>
            <w:vAlign w:val="top"/>
          </w:tcPr>
          <w:p>
            <w:pPr>
              <w:spacing w:line="360" w:lineRule="auto"/>
              <w:jc w:val="center"/>
              <w:rPr>
                <w:rFonts w:ascii="仿宋" w:hAnsi="仿宋" w:eastAsia="仿宋"/>
                <w:sz w:val="28"/>
              </w:rPr>
            </w:pPr>
            <w:r>
              <w:rPr>
                <w:rFonts w:hint="eastAsia" w:ascii="仿宋" w:hAnsi="仿宋" w:eastAsia="仿宋"/>
                <w:sz w:val="28"/>
              </w:rPr>
              <w:t>邮    编</w:t>
            </w:r>
          </w:p>
        </w:tc>
        <w:tc>
          <w:tcPr>
            <w:tcW w:w="2177" w:type="dxa"/>
            <w:vAlign w:val="top"/>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1" w:type="dxa"/>
            <w:vAlign w:val="top"/>
          </w:tcPr>
          <w:p>
            <w:pPr>
              <w:spacing w:line="360" w:lineRule="auto"/>
              <w:jc w:val="center"/>
              <w:rPr>
                <w:rFonts w:hint="eastAsia" w:ascii="仿宋" w:hAnsi="仿宋" w:eastAsia="仿宋"/>
                <w:sz w:val="28"/>
              </w:rPr>
            </w:pPr>
            <w:r>
              <w:rPr>
                <w:rFonts w:hint="eastAsia" w:ascii="仿宋" w:hAnsi="仿宋" w:eastAsia="仿宋"/>
                <w:sz w:val="28"/>
              </w:rPr>
              <w:t>通信地址</w:t>
            </w:r>
          </w:p>
        </w:tc>
        <w:tc>
          <w:tcPr>
            <w:tcW w:w="5851" w:type="dxa"/>
            <w:gridSpan w:val="3"/>
            <w:vAlign w:val="top"/>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top"/>
          </w:tcPr>
          <w:p>
            <w:pPr>
              <w:spacing w:line="360" w:lineRule="auto"/>
              <w:rPr>
                <w:rFonts w:ascii="仿宋" w:hAnsi="仿宋" w:eastAsia="仿宋"/>
                <w:sz w:val="28"/>
              </w:rPr>
            </w:pPr>
            <w:r>
              <w:rPr>
                <w:rFonts w:hint="eastAsia" w:ascii="仿宋" w:hAnsi="仿宋" w:eastAsia="仿宋"/>
                <w:sz w:val="28"/>
              </w:rPr>
              <w:t>单位概况（</w:t>
            </w:r>
            <w:r>
              <w:rPr>
                <w:rFonts w:hint="eastAsia" w:ascii="仿宋" w:hAnsi="仿宋" w:eastAsia="仿宋"/>
                <w:sz w:val="28"/>
                <w:szCs w:val="28"/>
              </w:rPr>
              <w:t>500字以内</w:t>
            </w:r>
            <w:r>
              <w:rPr>
                <w:rFonts w:hint="eastAsia" w:ascii="仿宋" w:hAnsi="仿宋"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0" w:hRule="atLeast"/>
        </w:trPr>
        <w:tc>
          <w:tcPr>
            <w:tcW w:w="8522" w:type="dxa"/>
            <w:gridSpan w:val="4"/>
            <w:vAlign w:val="top"/>
          </w:tcPr>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tc>
      </w:tr>
    </w:tbl>
    <w:p>
      <w:pPr>
        <w:rPr>
          <w:rFonts w:hint="eastAsia" w:ascii="黑体" w:hAnsi="仿宋" w:eastAsia="黑体"/>
          <w:sz w:val="30"/>
          <w:szCs w:val="30"/>
        </w:rPr>
      </w:pPr>
    </w:p>
    <w:p>
      <w:pPr>
        <w:rPr>
          <w:rFonts w:hint="eastAsia" w:ascii="黑体" w:hAnsi="仿宋" w:eastAsia="黑体"/>
          <w:sz w:val="30"/>
          <w:szCs w:val="30"/>
        </w:rPr>
      </w:pPr>
      <w:r>
        <w:rPr>
          <w:rFonts w:ascii="黑体" w:hAnsi="仿宋" w:eastAsia="黑体"/>
          <w:sz w:val="30"/>
          <w:szCs w:val="30"/>
        </w:rPr>
        <w:br w:type="page"/>
      </w:r>
      <w:r>
        <w:rPr>
          <w:rFonts w:hint="eastAsia" w:ascii="黑体" w:hAnsi="仿宋" w:eastAsia="黑体"/>
          <w:sz w:val="30"/>
          <w:szCs w:val="30"/>
        </w:rPr>
        <w:t>二、试点目标和考核指标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360" w:lineRule="auto"/>
              <w:rPr>
                <w:rFonts w:ascii="仿宋" w:hAnsi="仿宋" w:eastAsia="仿宋"/>
                <w:sz w:val="28"/>
                <w:szCs w:val="28"/>
              </w:rPr>
            </w:pPr>
            <w:r>
              <w:rPr>
                <w:rFonts w:hint="eastAsia" w:ascii="仿宋" w:hAnsi="仿宋" w:eastAsia="仿宋"/>
                <w:sz w:val="28"/>
                <w:szCs w:val="28"/>
              </w:rPr>
              <w:t>（一）试点背景（1000字以内）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0" w:hRule="atLeast"/>
        </w:trPr>
        <w:tc>
          <w:tcPr>
            <w:tcW w:w="8522" w:type="dxa"/>
            <w:vAlign w:val="top"/>
          </w:tcPr>
          <w:p>
            <w:pPr>
              <w:spacing w:line="360" w:lineRule="auto"/>
              <w:rPr>
                <w:rFonts w:hint="eastAsia" w:ascii="仿宋_GB2312" w:hAnsi="仿宋" w:eastAsia="仿宋_GB2312"/>
                <w:sz w:val="28"/>
              </w:rPr>
            </w:pPr>
            <w:r>
              <w:rPr>
                <w:rFonts w:hint="eastAsia" w:ascii="楷体_GB2312" w:hAnsi="仿宋" w:eastAsia="楷体_GB2312"/>
                <w:sz w:val="24"/>
              </w:rPr>
              <w:t>说明：重点阐述本单位开展试点所具备的基础条件、拟解决的主要问题等。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8522" w:type="dxa"/>
            <w:vAlign w:val="top"/>
          </w:tcPr>
          <w:p>
            <w:pPr>
              <w:spacing w:line="360" w:lineRule="auto"/>
              <w:rPr>
                <w:rFonts w:ascii="仿宋" w:hAnsi="仿宋" w:eastAsia="仿宋"/>
                <w:sz w:val="24"/>
              </w:rPr>
            </w:pPr>
            <w:r>
              <w:rPr>
                <w:rFonts w:hint="eastAsia" w:ascii="仿宋" w:hAnsi="仿宋" w:eastAsia="仿宋"/>
                <w:sz w:val="28"/>
                <w:szCs w:val="28"/>
              </w:rPr>
              <w:t>（二）试点思路（500字以内）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7" w:hRule="atLeast"/>
        </w:trPr>
        <w:tc>
          <w:tcPr>
            <w:tcW w:w="8522" w:type="dxa"/>
            <w:vAlign w:val="top"/>
          </w:tcPr>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8522" w:type="dxa"/>
            <w:vAlign w:val="top"/>
          </w:tcPr>
          <w:p>
            <w:pPr>
              <w:spacing w:line="360" w:lineRule="auto"/>
              <w:rPr>
                <w:rFonts w:ascii="仿宋" w:hAnsi="仿宋" w:eastAsia="仿宋"/>
                <w:sz w:val="28"/>
              </w:rPr>
            </w:pPr>
            <w:r>
              <w:rPr>
                <w:rFonts w:hint="eastAsia" w:ascii="仿宋" w:hAnsi="仿宋" w:eastAsia="仿宋"/>
                <w:sz w:val="28"/>
                <w:szCs w:val="28"/>
              </w:rPr>
              <w:t>（三）试点内容（1000字以内）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8" w:hRule="atLeast"/>
        </w:trPr>
        <w:tc>
          <w:tcPr>
            <w:tcW w:w="8522" w:type="dxa"/>
            <w:vAlign w:val="top"/>
          </w:tcPr>
          <w:p>
            <w:pPr>
              <w:spacing w:line="360" w:lineRule="auto"/>
              <w:rPr>
                <w:rFonts w:hint="eastAsia" w:ascii="楷体_GB2312" w:hAnsi="仿宋" w:eastAsia="楷体_GB2312"/>
                <w:sz w:val="24"/>
              </w:rPr>
            </w:pPr>
            <w:r>
              <w:rPr>
                <w:rFonts w:hint="eastAsia" w:ascii="楷体_GB2312" w:hAnsi="仿宋" w:eastAsia="楷体_GB2312"/>
                <w:sz w:val="24"/>
              </w:rPr>
              <w:t>说明：结合实际提出本单位拟重点推进的具体内容，突出可操作性。</w:t>
            </w: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rPr>
            </w:pPr>
            <w:r>
              <w:rPr>
                <w:rFonts w:hint="eastAsia" w:ascii="仿宋" w:hAnsi="仿宋" w:eastAsia="仿宋"/>
                <w:sz w:val="28"/>
                <w:szCs w:val="28"/>
              </w:rPr>
              <w:t>（四）预期效果及考核指标（500字以内）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8"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楷体_GB2312" w:hAnsi="仿宋" w:eastAsia="楷体_GB2312"/>
                <w:sz w:val="24"/>
              </w:rPr>
            </w:pPr>
            <w:r>
              <w:rPr>
                <w:rFonts w:hint="eastAsia" w:ascii="楷体_GB2312" w:hAnsi="仿宋" w:eastAsia="楷体_GB2312"/>
                <w:sz w:val="24"/>
              </w:rPr>
              <w:t>说明：考核指标主要包括数量指标、效益指标、时效指标等，尽可能量化。</w:t>
            </w: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hint="eastAsia" w:ascii="楷体_GB2312" w:hAnsi="仿宋" w:eastAsia="楷体_GB2312"/>
                <w:sz w:val="24"/>
              </w:rPr>
            </w:pPr>
          </w:p>
          <w:p>
            <w:pPr>
              <w:spacing w:line="360" w:lineRule="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8"/>
              </w:rPr>
            </w:pPr>
            <w:r>
              <w:rPr>
                <w:rFonts w:hint="eastAsia" w:ascii="仿宋" w:hAnsi="仿宋" w:eastAsia="仿宋"/>
                <w:sz w:val="28"/>
              </w:rPr>
              <w:t>（五）</w:t>
            </w:r>
            <w:r>
              <w:rPr>
                <w:rFonts w:hint="eastAsia" w:ascii="仿宋" w:hAnsi="仿宋" w:eastAsia="仿宋"/>
                <w:sz w:val="28"/>
                <w:szCs w:val="28"/>
              </w:rPr>
              <w:t>试点进度安排（500字以内）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p>
            <w:pPr>
              <w:spacing w:line="360" w:lineRule="auto"/>
              <w:rPr>
                <w:rFonts w:hint="eastAsia" w:ascii="仿宋" w:hAnsi="仿宋" w:eastAsia="仿宋"/>
                <w:sz w:val="28"/>
              </w:rPr>
            </w:pPr>
          </w:p>
        </w:tc>
      </w:tr>
    </w:tbl>
    <w:p>
      <w:pPr>
        <w:rPr>
          <w:rFonts w:hint="eastAsia" w:ascii="黑体" w:hAnsi="仿宋" w:eastAsia="黑体"/>
          <w:sz w:val="30"/>
          <w:szCs w:val="30"/>
        </w:rPr>
      </w:pPr>
      <w:r>
        <w:rPr>
          <w:rFonts w:ascii="仿宋" w:hAnsi="仿宋" w:eastAsia="仿宋"/>
          <w:b/>
          <w:sz w:val="30"/>
          <w:szCs w:val="30"/>
        </w:rPr>
        <w:br w:type="page"/>
      </w:r>
      <w:r>
        <w:rPr>
          <w:rFonts w:hint="eastAsia" w:ascii="黑体" w:hAnsi="仿宋" w:eastAsia="黑体"/>
          <w:sz w:val="30"/>
          <w:szCs w:val="30"/>
        </w:rPr>
        <w:t>三、试点保障措施</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3" w:hRule="atLeast"/>
        </w:trPr>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楷体_GB2312" w:hAnsi="仿宋" w:eastAsia="楷体_GB2312"/>
                <w:sz w:val="24"/>
              </w:rPr>
            </w:pPr>
            <w:r>
              <w:rPr>
                <w:rFonts w:hint="eastAsia" w:ascii="楷体_GB2312" w:hAnsi="仿宋" w:eastAsia="楷体_GB2312"/>
                <w:sz w:val="24"/>
              </w:rPr>
              <w:t>说明：重点阐述组织保障、政策保障、资金保障等内容（1000字以内）。</w:t>
            </w:r>
          </w:p>
        </w:tc>
      </w:tr>
    </w:tbl>
    <w:p>
      <w:pPr>
        <w:rPr>
          <w:rFonts w:hint="eastAsia" w:ascii="黑体" w:hAnsi="仿宋" w:eastAsia="黑体"/>
          <w:sz w:val="30"/>
          <w:szCs w:val="30"/>
        </w:rPr>
      </w:pPr>
      <w:r>
        <w:rPr>
          <w:rFonts w:hint="eastAsia" w:ascii="黑体" w:hAnsi="仿宋" w:eastAsia="黑体"/>
          <w:sz w:val="30"/>
          <w:szCs w:val="30"/>
        </w:rPr>
        <w:t>四、试点推荐意见</w:t>
      </w:r>
    </w:p>
    <w:tbl>
      <w:tblPr>
        <w:tblStyle w:val="6"/>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9" w:hRule="atLeast"/>
        </w:trPr>
        <w:tc>
          <w:tcPr>
            <w:tcW w:w="1368" w:type="dxa"/>
            <w:tcBorders>
              <w:bottom w:val="single" w:color="auto" w:sz="4" w:space="0"/>
            </w:tcBorders>
            <w:vAlign w:val="center"/>
          </w:tcPr>
          <w:p>
            <w:pPr>
              <w:adjustRightInd w:val="0"/>
              <w:snapToGrid w:val="0"/>
              <w:jc w:val="center"/>
              <w:rPr>
                <w:rFonts w:hint="eastAsia" w:ascii="仿宋" w:hAnsi="仿宋" w:eastAsia="仿宋"/>
                <w:sz w:val="28"/>
                <w:szCs w:val="28"/>
              </w:rPr>
            </w:pPr>
            <w:r>
              <w:rPr>
                <w:rFonts w:hint="eastAsia" w:ascii="仿宋" w:hAnsi="仿宋" w:eastAsia="仿宋"/>
                <w:sz w:val="28"/>
                <w:szCs w:val="28"/>
              </w:rPr>
              <w:t>报送</w:t>
            </w:r>
          </w:p>
          <w:p>
            <w:pPr>
              <w:adjustRightInd w:val="0"/>
              <w:snapToGrid w:val="0"/>
              <w:jc w:val="center"/>
              <w:rPr>
                <w:rFonts w:hint="eastAsia" w:ascii="仿宋" w:hAnsi="仿宋" w:eastAsia="仿宋"/>
                <w:sz w:val="28"/>
                <w:szCs w:val="28"/>
              </w:rPr>
            </w:pPr>
            <w:r>
              <w:rPr>
                <w:rFonts w:hint="eastAsia" w:ascii="仿宋" w:hAnsi="仿宋" w:eastAsia="仿宋"/>
                <w:sz w:val="28"/>
                <w:szCs w:val="28"/>
              </w:rPr>
              <w:t>单位</w:t>
            </w:r>
          </w:p>
          <w:p>
            <w:pPr>
              <w:adjustRightInd w:val="0"/>
              <w:snapToGrid w:val="0"/>
              <w:jc w:val="center"/>
              <w:rPr>
                <w:rFonts w:ascii="仿宋" w:hAnsi="仿宋" w:eastAsia="仿宋"/>
                <w:sz w:val="28"/>
                <w:szCs w:val="28"/>
              </w:rPr>
            </w:pPr>
            <w:r>
              <w:rPr>
                <w:rFonts w:hint="eastAsia" w:ascii="仿宋" w:hAnsi="仿宋" w:eastAsia="仿宋"/>
                <w:sz w:val="28"/>
                <w:szCs w:val="28"/>
              </w:rPr>
              <w:t>意见</w:t>
            </w:r>
          </w:p>
        </w:tc>
        <w:tc>
          <w:tcPr>
            <w:tcW w:w="7034" w:type="dxa"/>
            <w:vAlign w:val="top"/>
          </w:tcPr>
          <w:p>
            <w:pPr>
              <w:spacing w:line="360" w:lineRule="auto"/>
              <w:rPr>
                <w:rFonts w:ascii="仿宋" w:hAnsi="仿宋" w:eastAsia="仿宋"/>
                <w:sz w:val="28"/>
                <w:szCs w:val="28"/>
              </w:rPr>
            </w:pPr>
          </w:p>
          <w:p>
            <w:pPr>
              <w:spacing w:line="360" w:lineRule="auto"/>
              <w:rPr>
                <w:rFonts w:hint="eastAsia" w:ascii="仿宋" w:hAnsi="仿宋" w:eastAsia="仿宋"/>
                <w:sz w:val="28"/>
                <w:szCs w:val="28"/>
              </w:rPr>
            </w:pPr>
          </w:p>
          <w:p>
            <w:pPr>
              <w:spacing w:line="360" w:lineRule="auto"/>
              <w:jc w:val="right"/>
              <w:rPr>
                <w:rFonts w:hint="eastAsia" w:ascii="仿宋" w:hAnsi="仿宋" w:eastAsia="仿宋"/>
                <w:sz w:val="28"/>
                <w:szCs w:val="28"/>
              </w:rPr>
            </w:pPr>
          </w:p>
          <w:p>
            <w:pPr>
              <w:spacing w:line="360" w:lineRule="auto"/>
              <w:jc w:val="right"/>
              <w:rPr>
                <w:rFonts w:hint="eastAsia" w:ascii="仿宋" w:hAnsi="仿宋" w:eastAsia="仿宋"/>
                <w:sz w:val="28"/>
                <w:szCs w:val="28"/>
              </w:rPr>
            </w:pPr>
          </w:p>
          <w:p>
            <w:pPr>
              <w:spacing w:line="360" w:lineRule="auto"/>
              <w:jc w:val="right"/>
              <w:rPr>
                <w:rFonts w:hint="eastAsia" w:ascii="仿宋" w:hAnsi="仿宋" w:eastAsia="仿宋"/>
                <w:sz w:val="28"/>
                <w:szCs w:val="28"/>
              </w:rPr>
            </w:pPr>
          </w:p>
          <w:p>
            <w:pPr>
              <w:spacing w:line="360" w:lineRule="auto"/>
              <w:jc w:val="right"/>
              <w:rPr>
                <w:rFonts w:hint="eastAsia" w:ascii="仿宋" w:hAnsi="仿宋" w:eastAsia="仿宋"/>
                <w:sz w:val="28"/>
                <w:szCs w:val="28"/>
              </w:rPr>
            </w:pPr>
          </w:p>
          <w:p>
            <w:pPr>
              <w:spacing w:line="360" w:lineRule="auto"/>
              <w:ind w:right="1120"/>
              <w:jc w:val="right"/>
              <w:rPr>
                <w:rFonts w:ascii="仿宋" w:hAnsi="仿宋" w:eastAsia="仿宋"/>
                <w:sz w:val="28"/>
                <w:szCs w:val="28"/>
              </w:rPr>
            </w:pPr>
            <w:r>
              <w:rPr>
                <w:rFonts w:hint="eastAsia" w:ascii="仿宋" w:hAnsi="仿宋" w:eastAsia="仿宋"/>
                <w:sz w:val="28"/>
                <w:szCs w:val="28"/>
              </w:rPr>
              <w:t xml:space="preserve">（公章）    </w:t>
            </w:r>
          </w:p>
          <w:p>
            <w:pPr>
              <w:wordWrap w:val="0"/>
              <w:spacing w:line="360" w:lineRule="auto"/>
              <w:ind w:right="560"/>
              <w:jc w:val="right"/>
              <w:rPr>
                <w:rFonts w:ascii="仿宋" w:hAnsi="仿宋" w:eastAsia="仿宋"/>
                <w:sz w:val="28"/>
                <w:szCs w:val="28"/>
              </w:rPr>
            </w:pPr>
            <w:r>
              <w:rPr>
                <w:rFonts w:hint="eastAsia" w:ascii="仿宋" w:hAnsi="仿宋" w:eastAsia="仿宋"/>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2" w:hRule="atLeast"/>
        </w:trPr>
        <w:tc>
          <w:tcPr>
            <w:tcW w:w="1368"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省（市、区）农垦管理部门推荐意见</w:t>
            </w:r>
          </w:p>
        </w:tc>
        <w:tc>
          <w:tcPr>
            <w:tcW w:w="7034" w:type="dxa"/>
            <w:vAlign w:val="top"/>
          </w:tcPr>
          <w:p>
            <w:pPr>
              <w:spacing w:line="360" w:lineRule="auto"/>
              <w:ind w:right="420"/>
              <w:rPr>
                <w:rFonts w:hint="eastAsia" w:ascii="仿宋" w:hAnsi="仿宋" w:eastAsia="仿宋"/>
                <w:sz w:val="28"/>
                <w:szCs w:val="28"/>
              </w:rPr>
            </w:pPr>
            <w:r>
              <w:rPr>
                <w:rFonts w:hint="eastAsia" w:ascii="仿宋" w:hAnsi="仿宋" w:eastAsia="仿宋"/>
                <w:sz w:val="28"/>
                <w:szCs w:val="28"/>
              </w:rPr>
              <w:t xml:space="preserve">                     </w:t>
            </w:r>
          </w:p>
          <w:p>
            <w:pPr>
              <w:spacing w:line="360" w:lineRule="auto"/>
              <w:ind w:right="420"/>
              <w:rPr>
                <w:rFonts w:hint="eastAsia" w:ascii="仿宋" w:hAnsi="仿宋" w:eastAsia="仿宋"/>
                <w:sz w:val="28"/>
                <w:szCs w:val="28"/>
              </w:rPr>
            </w:pPr>
          </w:p>
          <w:p>
            <w:pPr>
              <w:spacing w:line="360" w:lineRule="auto"/>
              <w:ind w:right="420"/>
              <w:rPr>
                <w:rFonts w:hint="eastAsia" w:ascii="仿宋" w:hAnsi="仿宋" w:eastAsia="仿宋"/>
                <w:sz w:val="28"/>
                <w:szCs w:val="28"/>
              </w:rPr>
            </w:pPr>
          </w:p>
          <w:p>
            <w:pPr>
              <w:spacing w:line="360" w:lineRule="auto"/>
              <w:ind w:right="420"/>
              <w:rPr>
                <w:rFonts w:hint="eastAsia" w:ascii="仿宋" w:hAnsi="仿宋" w:eastAsia="仿宋"/>
                <w:sz w:val="28"/>
                <w:szCs w:val="28"/>
              </w:rPr>
            </w:pPr>
            <w:r>
              <w:rPr>
                <w:rFonts w:hint="eastAsia" w:ascii="仿宋" w:hAnsi="仿宋" w:eastAsia="仿宋"/>
                <w:sz w:val="28"/>
                <w:szCs w:val="28"/>
              </w:rPr>
              <w:t xml:space="preserve">                     </w:t>
            </w:r>
          </w:p>
          <w:p>
            <w:pPr>
              <w:spacing w:line="360" w:lineRule="auto"/>
              <w:ind w:right="420" w:firstLine="1960" w:firstLineChars="700"/>
              <w:rPr>
                <w:rFonts w:hint="eastAsia" w:ascii="仿宋" w:hAnsi="仿宋" w:eastAsia="仿宋"/>
                <w:sz w:val="28"/>
                <w:szCs w:val="28"/>
              </w:rPr>
            </w:pPr>
          </w:p>
          <w:p>
            <w:pPr>
              <w:spacing w:line="360" w:lineRule="auto"/>
              <w:ind w:right="420" w:firstLine="1960" w:firstLineChars="700"/>
              <w:rPr>
                <w:rFonts w:hint="eastAsia" w:ascii="仿宋" w:hAnsi="仿宋" w:eastAsia="仿宋"/>
                <w:sz w:val="28"/>
                <w:szCs w:val="28"/>
              </w:rPr>
            </w:pPr>
          </w:p>
          <w:p>
            <w:pPr>
              <w:spacing w:line="360" w:lineRule="auto"/>
              <w:ind w:right="420" w:firstLine="1960" w:firstLineChars="700"/>
              <w:rPr>
                <w:rFonts w:hint="eastAsia" w:ascii="仿宋" w:hAnsi="仿宋" w:eastAsia="仿宋"/>
                <w:sz w:val="28"/>
                <w:szCs w:val="28"/>
              </w:rPr>
            </w:pPr>
          </w:p>
          <w:p>
            <w:pPr>
              <w:spacing w:line="360" w:lineRule="auto"/>
              <w:ind w:right="420" w:firstLine="1960" w:firstLineChars="700"/>
              <w:rPr>
                <w:rFonts w:hint="eastAsia" w:ascii="仿宋" w:hAnsi="仿宋" w:eastAsia="仿宋"/>
                <w:sz w:val="28"/>
                <w:szCs w:val="28"/>
              </w:rPr>
            </w:pPr>
          </w:p>
          <w:p>
            <w:pPr>
              <w:spacing w:line="360" w:lineRule="auto"/>
              <w:ind w:right="420" w:firstLine="4200" w:firstLineChars="1500"/>
              <w:rPr>
                <w:rFonts w:hint="eastAsia" w:ascii="仿宋" w:hAnsi="仿宋" w:eastAsia="仿宋"/>
                <w:sz w:val="28"/>
                <w:szCs w:val="28"/>
              </w:rPr>
            </w:pPr>
            <w:r>
              <w:rPr>
                <w:rFonts w:hint="eastAsia" w:ascii="仿宋" w:hAnsi="仿宋" w:eastAsia="仿宋"/>
                <w:sz w:val="28"/>
                <w:szCs w:val="28"/>
              </w:rPr>
              <w:t xml:space="preserve">     （公章）</w:t>
            </w:r>
          </w:p>
          <w:p>
            <w:pPr>
              <w:wordWrap w:val="0"/>
              <w:spacing w:line="360" w:lineRule="auto"/>
              <w:rPr>
                <w:rFonts w:ascii="仿宋" w:hAnsi="仿宋" w:eastAsia="仿宋"/>
                <w:sz w:val="28"/>
                <w:szCs w:val="28"/>
              </w:rPr>
            </w:pPr>
            <w:r>
              <w:rPr>
                <w:rFonts w:hint="eastAsia" w:ascii="仿宋" w:hAnsi="仿宋" w:eastAsia="仿宋"/>
                <w:sz w:val="28"/>
                <w:szCs w:val="28"/>
              </w:rPr>
              <w:t xml:space="preserve">                                  年   月   日</w:t>
            </w:r>
          </w:p>
        </w:tc>
      </w:tr>
    </w:tbl>
    <w:p>
      <w:pPr>
        <w:adjustRightInd w:val="0"/>
        <w:snapToGrid w:val="0"/>
        <w:spacing w:line="360" w:lineRule="auto"/>
        <w:rPr>
          <w:rFonts w:hint="eastAsia" w:ascii="楷体_GB2312" w:eastAsia="楷体_GB2312"/>
          <w:b/>
          <w:sz w:val="28"/>
          <w:szCs w:val="28"/>
        </w:rPr>
      </w:pPr>
      <w:r>
        <w:rPr>
          <w:rFonts w:hint="eastAsia" w:ascii="楷体_GB2312" w:hAnsi="仿宋" w:eastAsia="楷体_GB2312"/>
          <w:b/>
          <w:sz w:val="28"/>
          <w:szCs w:val="28"/>
        </w:rPr>
        <w:t>注：根据拟选择的试点任务分别填报，可附页。</w:t>
      </w:r>
      <w:bookmarkEnd w:id="0"/>
      <w:bookmarkEnd w:id="1"/>
      <w:bookmarkEnd w:id="2"/>
    </w:p>
    <w:p>
      <w:pPr/>
    </w:p>
    <w:sectPr>
      <w:footerReference r:id="rId5" w:type="firs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- 20 -</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27</w:t>
    </w:r>
    <w:r>
      <w:rPr>
        <w:rStyle w:val="5"/>
      </w:rPr>
      <w:fldChar w:fldCharType="end"/>
    </w:r>
  </w:p>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t>9</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B1706"/>
    <w:rsid w:val="106B17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Char Char Char Char Char Char"/>
    <w:basedOn w:val="1"/>
    <w:link w:val="3"/>
    <w:qFormat/>
    <w:uiPriority w:val="0"/>
    <w:pPr>
      <w:widowControl/>
      <w:spacing w:after="160" w:line="240" w:lineRule="exact"/>
      <w:jc w:val="left"/>
    </w:p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2016-06-14T07:08:00Z</dcterms:created>
  <dc:creator>lifang</dc:creator>
  <cp:lastModifiedBy>lifang</cp:lastModifiedBy>
  <dcterms:modified xsi:type="dcterms:W3CDTF">2016-06-14T07:10:12Z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